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71"/>
      </w:tblGrid>
      <w:tr w:rsidR="00FC0216" w:rsidRPr="00BC55F0" w14:paraId="1E2EB6BB" w14:textId="77777777" w:rsidTr="005C7601">
        <w:trPr>
          <w:trHeight w:val="2782"/>
        </w:trPr>
        <w:tc>
          <w:tcPr>
            <w:tcW w:w="9071" w:type="dxa"/>
            <w:vAlign w:val="center"/>
          </w:tcPr>
          <w:p w14:paraId="72D5BE7E" w14:textId="77777777" w:rsidR="00FC0216" w:rsidRDefault="00DA3C79" w:rsidP="00FC0216">
            <w:pPr>
              <w:jc w:val="center"/>
              <w:rPr>
                <w:sz w:val="24"/>
                <w:szCs w:val="32"/>
              </w:rPr>
            </w:pPr>
            <w:bookmarkStart w:id="0" w:name="_Toc392174139"/>
            <w:bookmarkStart w:id="1" w:name="_Toc392174493"/>
            <w:bookmarkStart w:id="2" w:name="_Toc392679486"/>
            <w:bookmarkStart w:id="3" w:name="_Toc392873452"/>
            <w:bookmarkStart w:id="4" w:name="_Toc392944967"/>
            <w:bookmarkStart w:id="5" w:name="_Toc392945014"/>
            <w:bookmarkStart w:id="6" w:name="_Toc392945053"/>
            <w:bookmarkStart w:id="7" w:name="_Toc392945092"/>
            <w:bookmarkStart w:id="8" w:name="_Toc501543454"/>
            <w:bookmarkStart w:id="9" w:name="_GoBack"/>
            <w:bookmarkEnd w:id="9"/>
            <w:r>
              <w:rPr>
                <w:noProof/>
                <w:sz w:val="24"/>
                <w:szCs w:val="32"/>
              </w:rPr>
              <w:drawing>
                <wp:inline distT="0" distB="0" distL="0" distR="0" wp14:anchorId="7460EB2E" wp14:editId="0A9F352A">
                  <wp:extent cx="1860697" cy="1498021"/>
                  <wp:effectExtent l="0" t="0" r="6350" b="698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nerga_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798" cy="151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DB2F4C" w14:textId="77777777" w:rsidR="0001237A" w:rsidRDefault="0001237A" w:rsidP="00FC0216">
            <w:pPr>
              <w:jc w:val="center"/>
              <w:rPr>
                <w:sz w:val="24"/>
                <w:szCs w:val="32"/>
              </w:rPr>
            </w:pPr>
          </w:p>
          <w:p w14:paraId="0DA8C232" w14:textId="5EB253AB" w:rsidR="0001237A" w:rsidRPr="00AE38F7" w:rsidRDefault="0001237A" w:rsidP="0001237A">
            <w:pPr>
              <w:rPr>
                <w:sz w:val="24"/>
                <w:szCs w:val="32"/>
              </w:rPr>
            </w:pPr>
          </w:p>
        </w:tc>
      </w:tr>
      <w:tr w:rsidR="00FC0216" w:rsidRPr="00BC55F0" w14:paraId="3EED1F2B" w14:textId="77777777" w:rsidTr="005C7601">
        <w:trPr>
          <w:trHeight w:val="773"/>
        </w:trPr>
        <w:tc>
          <w:tcPr>
            <w:tcW w:w="9071" w:type="dxa"/>
            <w:vAlign w:val="bottom"/>
          </w:tcPr>
          <w:p w14:paraId="0124F11D" w14:textId="372FAD80" w:rsidR="00FC0216" w:rsidRDefault="009C237A" w:rsidP="00FC0216">
            <w:pPr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 xml:space="preserve">01 </w:t>
            </w:r>
            <w:r w:rsidR="00FC0216">
              <w:rPr>
                <w:sz w:val="36"/>
                <w:szCs w:val="32"/>
              </w:rPr>
              <w:t>Technická zpráva</w:t>
            </w:r>
          </w:p>
          <w:p w14:paraId="01429C76" w14:textId="77777777" w:rsidR="00174350" w:rsidRDefault="00174350" w:rsidP="00FC0216">
            <w:pPr>
              <w:rPr>
                <w:sz w:val="24"/>
                <w:szCs w:val="32"/>
              </w:rPr>
            </w:pPr>
          </w:p>
          <w:p w14:paraId="737913D0" w14:textId="77777777" w:rsidR="00174350" w:rsidRDefault="00174350" w:rsidP="00FC0216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Část:</w:t>
            </w:r>
          </w:p>
          <w:p w14:paraId="06F9F9B4" w14:textId="4A302235" w:rsidR="00174350" w:rsidRPr="00AE38F7" w:rsidRDefault="007235F7" w:rsidP="007235F7">
            <w:pPr>
              <w:rPr>
                <w:sz w:val="24"/>
                <w:szCs w:val="32"/>
              </w:rPr>
            </w:pPr>
            <w:r>
              <w:rPr>
                <w:sz w:val="36"/>
                <w:szCs w:val="32"/>
              </w:rPr>
              <w:t>D1.4.</w:t>
            </w:r>
            <w:r w:rsidR="00406F2D">
              <w:rPr>
                <w:sz w:val="36"/>
                <w:szCs w:val="32"/>
              </w:rPr>
              <w:t>3</w:t>
            </w:r>
            <w:r w:rsidR="000545C6">
              <w:rPr>
                <w:sz w:val="36"/>
                <w:szCs w:val="32"/>
              </w:rPr>
              <w:t xml:space="preserve"> </w:t>
            </w:r>
            <w:r w:rsidR="00406F2D">
              <w:rPr>
                <w:sz w:val="36"/>
                <w:szCs w:val="32"/>
              </w:rPr>
              <w:t>ELEKTROINSTALACE</w:t>
            </w:r>
          </w:p>
        </w:tc>
      </w:tr>
      <w:tr w:rsidR="00FC0216" w:rsidRPr="00BC55F0" w14:paraId="68C0261D" w14:textId="77777777" w:rsidTr="005C7601">
        <w:trPr>
          <w:trHeight w:val="567"/>
        </w:trPr>
        <w:tc>
          <w:tcPr>
            <w:tcW w:w="9071" w:type="dxa"/>
            <w:vAlign w:val="bottom"/>
          </w:tcPr>
          <w:p w14:paraId="29D197FA" w14:textId="77777777" w:rsidR="00FC0216" w:rsidRPr="00AE38F7" w:rsidRDefault="00FC0216" w:rsidP="00FC0216">
            <w:pPr>
              <w:rPr>
                <w:sz w:val="24"/>
                <w:szCs w:val="32"/>
              </w:rPr>
            </w:pPr>
            <w:r w:rsidRPr="00AE38F7">
              <w:rPr>
                <w:sz w:val="24"/>
                <w:szCs w:val="32"/>
              </w:rPr>
              <w:t>Stavba</w:t>
            </w:r>
            <w:r>
              <w:rPr>
                <w:sz w:val="24"/>
                <w:szCs w:val="32"/>
              </w:rPr>
              <w:t>:</w:t>
            </w:r>
          </w:p>
        </w:tc>
      </w:tr>
      <w:tr w:rsidR="00FC0216" w:rsidRPr="00C01EEC" w14:paraId="74AEFDA7" w14:textId="77777777" w:rsidTr="005C7601">
        <w:trPr>
          <w:trHeight w:val="763"/>
        </w:trPr>
        <w:tc>
          <w:tcPr>
            <w:tcW w:w="9071" w:type="dxa"/>
          </w:tcPr>
          <w:p w14:paraId="478C0A44" w14:textId="77777777" w:rsidR="00DC7D23" w:rsidRDefault="00DC7D23" w:rsidP="005C7601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REKONSTRUKCE KLIMATIZACE OBJEKTU Q, </w:t>
            </w:r>
          </w:p>
          <w:p w14:paraId="468F0D0B" w14:textId="5B68337C" w:rsidR="00FC0216" w:rsidRDefault="00DC7D23" w:rsidP="005C7601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větev c1</w:t>
            </w:r>
          </w:p>
          <w:p w14:paraId="064D9240" w14:textId="77777777" w:rsidR="005C7601" w:rsidRDefault="005C7601" w:rsidP="005C7601">
            <w:pPr>
              <w:jc w:val="center"/>
              <w:rPr>
                <w:rFonts w:cs="Arial"/>
                <w:sz w:val="36"/>
                <w:szCs w:val="36"/>
              </w:rPr>
            </w:pPr>
          </w:p>
          <w:p w14:paraId="2E830DA3" w14:textId="3E4E0883" w:rsidR="005C7601" w:rsidRPr="00C01EEC" w:rsidRDefault="005C7601" w:rsidP="005C7601">
            <w:pPr>
              <w:jc w:val="center"/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SO</w:t>
            </w:r>
            <w:r w:rsidR="00DC7D23">
              <w:rPr>
                <w:sz w:val="36"/>
                <w:szCs w:val="32"/>
              </w:rPr>
              <w:t>03 Objekt Specializovaných výukových prostor</w:t>
            </w:r>
          </w:p>
        </w:tc>
      </w:tr>
      <w:tr w:rsidR="00FC0216" w:rsidRPr="00BC55F0" w14:paraId="2DEAB184" w14:textId="77777777" w:rsidTr="005C7601">
        <w:trPr>
          <w:trHeight w:val="567"/>
        </w:trPr>
        <w:tc>
          <w:tcPr>
            <w:tcW w:w="9071" w:type="dxa"/>
            <w:vAlign w:val="bottom"/>
          </w:tcPr>
          <w:p w14:paraId="7845EEE5" w14:textId="77777777" w:rsidR="00FC0216" w:rsidRPr="00FB689E" w:rsidRDefault="00FC0216" w:rsidP="00FC0216">
            <w:pPr>
              <w:rPr>
                <w:sz w:val="36"/>
                <w:szCs w:val="32"/>
              </w:rPr>
            </w:pPr>
            <w:r w:rsidRPr="00A50983">
              <w:rPr>
                <w:sz w:val="24"/>
                <w:szCs w:val="32"/>
              </w:rPr>
              <w:t>Zadavatel</w:t>
            </w:r>
            <w:r>
              <w:rPr>
                <w:sz w:val="24"/>
                <w:szCs w:val="32"/>
              </w:rPr>
              <w:t>/Objednatel</w:t>
            </w:r>
          </w:p>
        </w:tc>
      </w:tr>
      <w:tr w:rsidR="00FC0216" w:rsidRPr="00C01EEC" w14:paraId="2D6DC3F9" w14:textId="77777777" w:rsidTr="005C7601">
        <w:trPr>
          <w:trHeight w:val="382"/>
        </w:trPr>
        <w:tc>
          <w:tcPr>
            <w:tcW w:w="9071" w:type="dxa"/>
          </w:tcPr>
          <w:p w14:paraId="1FA8E534" w14:textId="479A1F03" w:rsidR="00FC0216" w:rsidRPr="00C01EEC" w:rsidRDefault="007662E6" w:rsidP="00FC0216">
            <w:pPr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 xml:space="preserve">MENDELOVA UNIVERZITA V BRNĚ, </w:t>
            </w:r>
          </w:p>
        </w:tc>
      </w:tr>
      <w:tr w:rsidR="00FC0216" w:rsidRPr="00C01EEC" w14:paraId="67C74032" w14:textId="77777777" w:rsidTr="005C7601">
        <w:trPr>
          <w:trHeight w:val="382"/>
        </w:trPr>
        <w:tc>
          <w:tcPr>
            <w:tcW w:w="9071" w:type="dxa"/>
          </w:tcPr>
          <w:p w14:paraId="1E31639D" w14:textId="07F0A922" w:rsidR="00174350" w:rsidRPr="00C01EEC" w:rsidRDefault="007662E6" w:rsidP="005C7601">
            <w:pPr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Zemědělská 1665/1, 613 00 Brno</w:t>
            </w:r>
          </w:p>
        </w:tc>
      </w:tr>
      <w:tr w:rsidR="00FC0216" w:rsidRPr="00BC55F0" w14:paraId="4E6E364C" w14:textId="77777777" w:rsidTr="005C7601">
        <w:trPr>
          <w:trHeight w:val="573"/>
        </w:trPr>
        <w:tc>
          <w:tcPr>
            <w:tcW w:w="9071" w:type="dxa"/>
            <w:vAlign w:val="bottom"/>
          </w:tcPr>
          <w:p w14:paraId="61F6A6E9" w14:textId="77777777" w:rsidR="00FC0216" w:rsidRPr="00AE38F7" w:rsidRDefault="00FC0216" w:rsidP="00FC0216">
            <w:pPr>
              <w:rPr>
                <w:sz w:val="24"/>
                <w:szCs w:val="32"/>
              </w:rPr>
            </w:pPr>
            <w:r w:rsidRPr="00AE38F7">
              <w:rPr>
                <w:sz w:val="24"/>
                <w:szCs w:val="32"/>
              </w:rPr>
              <w:t>Stupeň:</w:t>
            </w:r>
          </w:p>
        </w:tc>
      </w:tr>
      <w:tr w:rsidR="00FC0216" w:rsidRPr="00531460" w14:paraId="4BE453F8" w14:textId="77777777" w:rsidTr="005C7601">
        <w:trPr>
          <w:trHeight w:val="763"/>
        </w:trPr>
        <w:tc>
          <w:tcPr>
            <w:tcW w:w="9071" w:type="dxa"/>
          </w:tcPr>
          <w:p w14:paraId="7525F2E6" w14:textId="7EE20E1C" w:rsidR="00FC0216" w:rsidRPr="00531460" w:rsidRDefault="007004D0" w:rsidP="00C60FF9">
            <w:pPr>
              <w:rPr>
                <w:sz w:val="36"/>
                <w:szCs w:val="32"/>
              </w:rPr>
            </w:pPr>
            <w:r w:rsidRPr="00531460">
              <w:rPr>
                <w:sz w:val="36"/>
                <w:szCs w:val="32"/>
              </w:rPr>
              <w:t xml:space="preserve">Dokumentace pro </w:t>
            </w:r>
            <w:r>
              <w:rPr>
                <w:sz w:val="36"/>
                <w:szCs w:val="32"/>
              </w:rPr>
              <w:t>provedení stavby</w:t>
            </w:r>
          </w:p>
        </w:tc>
      </w:tr>
      <w:tr w:rsidR="00FC0216" w:rsidRPr="00BC55F0" w14:paraId="7F764C2E" w14:textId="77777777" w:rsidTr="005C7601">
        <w:trPr>
          <w:trHeight w:val="567"/>
        </w:trPr>
        <w:tc>
          <w:tcPr>
            <w:tcW w:w="9071" w:type="dxa"/>
            <w:vAlign w:val="bottom"/>
          </w:tcPr>
          <w:p w14:paraId="11763906" w14:textId="77777777" w:rsidR="00FC0216" w:rsidRPr="0089502F" w:rsidRDefault="00FC0216" w:rsidP="00FC0216">
            <w:pPr>
              <w:rPr>
                <w:sz w:val="36"/>
                <w:szCs w:val="32"/>
              </w:rPr>
            </w:pPr>
            <w:r w:rsidRPr="0089502F">
              <w:rPr>
                <w:sz w:val="24"/>
                <w:szCs w:val="32"/>
              </w:rPr>
              <w:t>Zodpovědný projektant:</w:t>
            </w:r>
          </w:p>
        </w:tc>
      </w:tr>
      <w:tr w:rsidR="00FC0216" w:rsidRPr="00C01EEC" w14:paraId="020EB078" w14:textId="77777777" w:rsidTr="005C7601">
        <w:trPr>
          <w:trHeight w:val="382"/>
        </w:trPr>
        <w:tc>
          <w:tcPr>
            <w:tcW w:w="9071" w:type="dxa"/>
            <w:vAlign w:val="center"/>
          </w:tcPr>
          <w:p w14:paraId="785578F8" w14:textId="7A7C75D4" w:rsidR="007235F7" w:rsidRPr="0089502F" w:rsidRDefault="00257EED" w:rsidP="007235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Ing. Radek Dohnal </w:t>
            </w:r>
          </w:p>
        </w:tc>
      </w:tr>
      <w:tr w:rsidR="00FC0216" w:rsidRPr="00BC55F0" w14:paraId="461DA471" w14:textId="77777777" w:rsidTr="005C7601">
        <w:trPr>
          <w:trHeight w:val="567"/>
        </w:trPr>
        <w:tc>
          <w:tcPr>
            <w:tcW w:w="9071" w:type="dxa"/>
            <w:vAlign w:val="bottom"/>
          </w:tcPr>
          <w:p w14:paraId="08948E24" w14:textId="77777777" w:rsidR="00FC0216" w:rsidRPr="0089502F" w:rsidRDefault="00FC0216" w:rsidP="00FC0216">
            <w:pPr>
              <w:rPr>
                <w:sz w:val="36"/>
                <w:szCs w:val="32"/>
              </w:rPr>
            </w:pPr>
            <w:r w:rsidRPr="0089502F">
              <w:rPr>
                <w:sz w:val="24"/>
                <w:szCs w:val="32"/>
              </w:rPr>
              <w:t>Vypracoval:</w:t>
            </w:r>
          </w:p>
        </w:tc>
      </w:tr>
      <w:tr w:rsidR="00FC0216" w:rsidRPr="007948E5" w14:paraId="26B58546" w14:textId="77777777" w:rsidTr="005C7601">
        <w:trPr>
          <w:trHeight w:val="1513"/>
        </w:trPr>
        <w:tc>
          <w:tcPr>
            <w:tcW w:w="9071" w:type="dxa"/>
            <w:vAlign w:val="center"/>
          </w:tcPr>
          <w:p w14:paraId="7A3A57B5" w14:textId="7757286F" w:rsidR="00FC0216" w:rsidRPr="007948E5" w:rsidRDefault="002E6A7C" w:rsidP="00FC0216">
            <w:pPr>
              <w:rPr>
                <w:sz w:val="32"/>
                <w:szCs w:val="32"/>
              </w:rPr>
            </w:pPr>
            <w:proofErr w:type="spellStart"/>
            <w:r w:rsidRPr="007948E5">
              <w:rPr>
                <w:sz w:val="32"/>
                <w:szCs w:val="32"/>
              </w:rPr>
              <w:t>Synerga</w:t>
            </w:r>
            <w:proofErr w:type="spellEnd"/>
            <w:r w:rsidRPr="007948E5">
              <w:rPr>
                <w:sz w:val="32"/>
                <w:szCs w:val="32"/>
              </w:rPr>
              <w:t xml:space="preserve"> a.s.,</w:t>
            </w:r>
          </w:p>
          <w:p w14:paraId="2B43B56A" w14:textId="50554AB5" w:rsidR="00FC0216" w:rsidRPr="007948E5" w:rsidRDefault="007E0EF4" w:rsidP="00FC0216">
            <w:pPr>
              <w:rPr>
                <w:sz w:val="32"/>
                <w:szCs w:val="32"/>
              </w:rPr>
            </w:pPr>
            <w:r w:rsidRPr="007948E5">
              <w:rPr>
                <w:sz w:val="32"/>
                <w:szCs w:val="32"/>
              </w:rPr>
              <w:t>Sladkého 13, 617 00 Brno</w:t>
            </w:r>
          </w:p>
          <w:p w14:paraId="731FE3FB" w14:textId="77777777" w:rsidR="004F1016" w:rsidRPr="007948E5" w:rsidRDefault="004F1016" w:rsidP="00FC0216">
            <w:pPr>
              <w:rPr>
                <w:sz w:val="32"/>
                <w:szCs w:val="32"/>
              </w:rPr>
            </w:pPr>
          </w:p>
          <w:p w14:paraId="347C7C33" w14:textId="0EEFF1C4" w:rsidR="00FC0216" w:rsidRPr="007948E5" w:rsidRDefault="00CE78CD" w:rsidP="001D75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</w:t>
            </w:r>
            <w:r w:rsidR="007948E5" w:rsidRPr="007948E5">
              <w:rPr>
                <w:sz w:val="32"/>
                <w:szCs w:val="32"/>
              </w:rPr>
              <w:t>/201</w:t>
            </w:r>
            <w:r>
              <w:rPr>
                <w:sz w:val="32"/>
                <w:szCs w:val="32"/>
              </w:rPr>
              <w:t>9</w:t>
            </w:r>
          </w:p>
        </w:tc>
      </w:tr>
    </w:tbl>
    <w:p w14:paraId="1CC6929E" w14:textId="77777777" w:rsidR="002558BD" w:rsidRPr="00FA67FD" w:rsidRDefault="002558BD" w:rsidP="002558BD">
      <w:pPr>
        <w:rPr>
          <w:sz w:val="20"/>
          <w:szCs w:val="20"/>
          <w:lang w:bidi="cs-CZ"/>
        </w:rPr>
        <w:sectPr w:rsidR="002558BD" w:rsidRPr="00FA67FD">
          <w:headerReference w:type="even" r:id="rId10"/>
          <w:pgSz w:w="11905" w:h="16837"/>
          <w:pgMar w:top="1417" w:right="1417" w:bottom="1648" w:left="1417" w:header="319" w:footer="1417" w:gutter="0"/>
          <w:cols w:space="708"/>
          <w:docGrid w:linePitch="360"/>
        </w:sectPr>
      </w:pPr>
    </w:p>
    <w:bookmarkEnd w:id="8" w:displacedByCustomXml="next"/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="Times New Roman" w:eastAsiaTheme="minorEastAsia" w:hAnsi="Times New Roman" w:cstheme="minorBidi"/>
          <w:b/>
          <w:bCs/>
          <w:i w:val="0"/>
          <w:sz w:val="22"/>
          <w:szCs w:val="22"/>
          <w:highlight w:val="yellow"/>
        </w:rPr>
        <w:id w:val="26100343"/>
        <w:docPartObj>
          <w:docPartGallery w:val="Table of Contents"/>
          <w:docPartUnique/>
        </w:docPartObj>
      </w:sdtPr>
      <w:sdtEndPr>
        <w:rPr>
          <w:rFonts w:ascii="Arial" w:hAnsi="Arial"/>
          <w:b w:val="0"/>
          <w:bCs w:val="0"/>
        </w:rPr>
      </w:sdtEndPr>
      <w:sdtContent>
        <w:p w14:paraId="08F3761E" w14:textId="77777777" w:rsidR="002558BD" w:rsidRPr="00392313" w:rsidRDefault="002558BD" w:rsidP="002558BD">
          <w:pPr>
            <w:pStyle w:val="Obsah1"/>
            <w:rPr>
              <w:rFonts w:ascii="Times New Roman" w:eastAsiaTheme="minorEastAsia" w:hAnsi="Times New Roman" w:cstheme="minorBidi"/>
              <w:b/>
              <w:bCs/>
              <w:i w:val="0"/>
              <w:sz w:val="22"/>
              <w:szCs w:val="22"/>
            </w:rPr>
          </w:pPr>
          <w:r w:rsidRPr="00392313">
            <w:rPr>
              <w:rFonts w:eastAsiaTheme="minorEastAsia" w:cs="Arial"/>
              <w:b/>
              <w:bCs/>
              <w:i w:val="0"/>
              <w:sz w:val="28"/>
              <w:szCs w:val="28"/>
            </w:rPr>
            <w:t>Obsah</w:t>
          </w:r>
        </w:p>
        <w:p w14:paraId="2B5AFCE3" w14:textId="14EBD112" w:rsidR="000E7C06" w:rsidRDefault="002558BD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r w:rsidRPr="0081386F">
            <w:rPr>
              <w:highlight w:val="yellow"/>
            </w:rPr>
            <w:fldChar w:fldCharType="begin"/>
          </w:r>
          <w:r w:rsidRPr="0081386F">
            <w:rPr>
              <w:highlight w:val="yellow"/>
            </w:rPr>
            <w:instrText xml:space="preserve"> TOC \o "1-3" \h \z \u </w:instrText>
          </w:r>
          <w:r w:rsidRPr="0081386F">
            <w:rPr>
              <w:highlight w:val="yellow"/>
            </w:rPr>
            <w:fldChar w:fldCharType="separate"/>
          </w:r>
          <w:hyperlink w:anchor="_Toc534611655" w:history="1">
            <w:r w:rsidR="000E7C06" w:rsidRPr="00EE2CD8">
              <w:rPr>
                <w:rStyle w:val="Hypertextovodkaz"/>
                <w:noProof/>
              </w:rPr>
              <w:t>1.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Úvod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_Toc534611655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3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5CA45566" w14:textId="5C843FD3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56" w:history="1">
            <w:r w:rsidR="000E7C06" w:rsidRPr="00EE2CD8">
              <w:rPr>
                <w:rStyle w:val="Hypertextovodkaz"/>
                <w:noProof/>
              </w:rPr>
              <w:t>2.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Výchozí údaje, podklady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_Toc534611656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3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276D0817" w14:textId="5BA3971E" w:rsidR="000E7C06" w:rsidRDefault="0093000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611657" w:history="1">
            <w:r w:rsidR="000E7C06" w:rsidRPr="00EE2CD8">
              <w:rPr>
                <w:rStyle w:val="Hypertextovodkaz"/>
                <w:noProof/>
              </w:rPr>
              <w:t>2.1</w:t>
            </w:r>
            <w:r w:rsidR="000E7C0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Projektové podklady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_Toc534611657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3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1CDC32A0" w14:textId="6B271524" w:rsidR="000E7C06" w:rsidRDefault="0093000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611658" w:history="1">
            <w:r w:rsidR="000E7C06" w:rsidRPr="00EE2CD8">
              <w:rPr>
                <w:rStyle w:val="Hypertextovodkaz"/>
                <w:noProof/>
              </w:rPr>
              <w:t>2.2</w:t>
            </w:r>
            <w:r w:rsidR="000E7C0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Normy a předpisy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_Toc534611658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3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468ED68D" w14:textId="52D52B40" w:rsidR="000E7C06" w:rsidRDefault="0093000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611659" w:history="1">
            <w:r w:rsidR="000E7C06" w:rsidRPr="00EE2CD8">
              <w:rPr>
                <w:rStyle w:val="Hypertextovodkaz"/>
                <w:noProof/>
              </w:rPr>
              <w:t>2.3</w:t>
            </w:r>
            <w:r w:rsidR="000E7C0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Použité prostředky ochrany při poruše dle ČSN EN 61 140 ed.3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_Toc534611659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5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70C9C26D" w14:textId="471528C7" w:rsidR="000E7C06" w:rsidRDefault="0093000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611660" w:history="1">
            <w:r w:rsidR="000E7C06" w:rsidRPr="00EE2CD8">
              <w:rPr>
                <w:rStyle w:val="Hypertextovodkaz"/>
                <w:noProof/>
              </w:rPr>
              <w:t>2.4</w:t>
            </w:r>
            <w:r w:rsidR="000E7C0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Použité prostředky základní ochrany dle ČSN EN 61 140 ed.3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_Toc534611660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5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0734BC53" w14:textId="1330C5B1" w:rsidR="000E7C06" w:rsidRDefault="0093000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611661" w:history="1">
            <w:r w:rsidR="000E7C06" w:rsidRPr="00EE2CD8">
              <w:rPr>
                <w:rStyle w:val="Hypertextovodkaz"/>
                <w:noProof/>
              </w:rPr>
              <w:t>2.5</w:t>
            </w:r>
            <w:r w:rsidR="000E7C0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Ochranné pospojování dle ČSN 33 2000-4-41 ed.2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_Toc534611661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5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0D295ED9" w14:textId="5C537B28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62" w:history="1">
            <w:r w:rsidR="000E7C06" w:rsidRPr="00EE2CD8">
              <w:rPr>
                <w:rStyle w:val="Hypertextovodkaz"/>
                <w:noProof/>
              </w:rPr>
              <w:t>3.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Technické řešení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_Toc534611662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5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07286222" w14:textId="23D95C9B" w:rsidR="000E7C06" w:rsidRDefault="0093000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611663" w:history="1">
            <w:r w:rsidR="000E7C06" w:rsidRPr="00EE2CD8">
              <w:rPr>
                <w:rStyle w:val="Hypertextovodkaz"/>
                <w:noProof/>
              </w:rPr>
              <w:t>3.1</w:t>
            </w:r>
            <w:r w:rsidR="000E7C0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Rozvodná soustava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_Toc534611663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5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334967C7" w14:textId="10685545" w:rsidR="000E7C06" w:rsidRDefault="0093000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611664" w:history="1">
            <w:r w:rsidR="000E7C06" w:rsidRPr="00EE2CD8">
              <w:rPr>
                <w:rStyle w:val="Hypertextovodkaz"/>
                <w:bCs/>
                <w:noProof/>
              </w:rPr>
              <w:t>3.2</w:t>
            </w:r>
            <w:r w:rsidR="000E7C0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Bilance</w:t>
            </w:r>
            <w:r w:rsidR="000E7C06" w:rsidRPr="00EE2CD8">
              <w:rPr>
                <w:rStyle w:val="Hypertextovodkaz"/>
                <w:bCs/>
                <w:noProof/>
              </w:rPr>
              <w:t xml:space="preserve"> spotřeby elektrické energie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_Toc534611664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5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221F0454" w14:textId="33A4CE47" w:rsidR="000E7C06" w:rsidRDefault="0093000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611665" w:history="1">
            <w:r w:rsidR="000E7C06" w:rsidRPr="00EE2CD8">
              <w:rPr>
                <w:rStyle w:val="Hypertextovodkaz"/>
                <w:noProof/>
              </w:rPr>
              <w:t>3.3</w:t>
            </w:r>
            <w:r w:rsidR="000E7C0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Popis kabelové trasy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_Toc534611665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5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1AF5C57D" w14:textId="5991E134" w:rsidR="000E7C06" w:rsidRDefault="0093000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611666" w:history="1">
            <w:r w:rsidR="000E7C06" w:rsidRPr="00EE2CD8">
              <w:rPr>
                <w:rStyle w:val="Hypertextovodkaz"/>
                <w:noProof/>
              </w:rPr>
              <w:t>3.4</w:t>
            </w:r>
            <w:r w:rsidR="000E7C0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Úprava silového napájení venkovních jednotek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_Toc534611666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5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61A5FE03" w14:textId="69DD5B20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67" w:history="1">
            <w:r w:rsidR="000E7C06" w:rsidRPr="00EE2CD8">
              <w:rPr>
                <w:rStyle w:val="Hypertextovodkaz"/>
                <w:noProof/>
              </w:rPr>
              <w:t>4.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Demontáže a opětovné montáže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_Toc534611667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6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380E9C5F" w14:textId="03C0F434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68" w:history="1">
            <w:r w:rsidR="000E7C06" w:rsidRPr="00EE2CD8">
              <w:rPr>
                <w:rStyle w:val="Hypertextovodkaz"/>
                <w:noProof/>
              </w:rPr>
              <w:t>5.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Ochrana před bleskem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_Toc534611668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6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2391B5D7" w14:textId="6C4F1F90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69" w:history="1">
            <w:r w:rsidR="000E7C06" w:rsidRPr="00EE2CD8">
              <w:rPr>
                <w:rStyle w:val="Hypertextovodkaz"/>
                <w:noProof/>
              </w:rPr>
              <w:t>6.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Uzemnění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_Toc534611669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6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27F9BDF7" w14:textId="2BEA48E0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70" w:history="1">
            <w:r w:rsidR="000E7C06" w:rsidRPr="00EE2CD8">
              <w:rPr>
                <w:rStyle w:val="Hypertextovodkaz"/>
                <w:noProof/>
              </w:rPr>
              <w:t>7.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Osvětlení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_Toc534611670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6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32F983CC" w14:textId="08841B71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71" w:history="1">
            <w:r w:rsidR="000E7C06" w:rsidRPr="00EE2CD8">
              <w:rPr>
                <w:rStyle w:val="Hypertextovodkaz"/>
                <w:noProof/>
              </w:rPr>
              <w:t>8.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Kabelové prostupy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_Toc534611671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6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2942057F" w14:textId="37627C2C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72" w:history="1">
            <w:r w:rsidR="000E7C06" w:rsidRPr="00EE2CD8">
              <w:rPr>
                <w:rStyle w:val="Hypertextovodkaz"/>
                <w:noProof/>
              </w:rPr>
              <w:t>9.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Kabeláž a kabelové trasy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_Toc534611672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6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64D9B18D" w14:textId="0A0CF763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73" w:history="1">
            <w:r w:rsidR="000E7C06" w:rsidRPr="00EE2CD8">
              <w:rPr>
                <w:rStyle w:val="Hypertextovodkaz"/>
                <w:noProof/>
              </w:rPr>
              <w:t>10.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Bezpečnost práce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_Toc534611673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7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0E7D54F4" w14:textId="4C283BC3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74" w:history="1">
            <w:r w:rsidR="000E7C06" w:rsidRPr="00EE2CD8">
              <w:rPr>
                <w:rStyle w:val="Hypertextovodkaz"/>
                <w:noProof/>
              </w:rPr>
              <w:t>11.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Kvalifikace montážních pracovníků a pracovníků údržby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_Toc534611674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7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7930C93D" w14:textId="3DB950F1" w:rsidR="000E7C06" w:rsidRDefault="0093000F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611675" w:history="1">
            <w:r w:rsidR="000E7C06" w:rsidRPr="00EE2CD8">
              <w:rPr>
                <w:rStyle w:val="Hypertextovodkaz"/>
                <w:noProof/>
              </w:rPr>
              <w:t>12.</w:t>
            </w:r>
            <w:r w:rsidR="000E7C06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0E7C06" w:rsidRPr="00EE2CD8">
              <w:rPr>
                <w:rStyle w:val="Hypertextovodkaz"/>
                <w:noProof/>
              </w:rPr>
              <w:t>Účel dokumentace</w:t>
            </w:r>
            <w:r w:rsidR="000E7C06">
              <w:rPr>
                <w:noProof/>
                <w:webHidden/>
              </w:rPr>
              <w:tab/>
            </w:r>
            <w:r w:rsidR="000E7C06">
              <w:rPr>
                <w:noProof/>
                <w:webHidden/>
              </w:rPr>
              <w:fldChar w:fldCharType="begin"/>
            </w:r>
            <w:r w:rsidR="000E7C06">
              <w:rPr>
                <w:noProof/>
                <w:webHidden/>
              </w:rPr>
              <w:instrText xml:space="preserve"> PAGEREF _Toc534611675 \h </w:instrText>
            </w:r>
            <w:r w:rsidR="000E7C06">
              <w:rPr>
                <w:noProof/>
                <w:webHidden/>
              </w:rPr>
            </w:r>
            <w:r w:rsidR="000E7C06">
              <w:rPr>
                <w:noProof/>
                <w:webHidden/>
              </w:rPr>
              <w:fldChar w:fldCharType="separate"/>
            </w:r>
            <w:r w:rsidR="00355C00">
              <w:rPr>
                <w:noProof/>
                <w:webHidden/>
              </w:rPr>
              <w:t>7</w:t>
            </w:r>
            <w:r w:rsidR="000E7C06">
              <w:rPr>
                <w:noProof/>
                <w:webHidden/>
              </w:rPr>
              <w:fldChar w:fldCharType="end"/>
            </w:r>
          </w:hyperlink>
        </w:p>
        <w:p w14:paraId="6F800C9D" w14:textId="66BAE7C9" w:rsidR="002558BD" w:rsidRPr="0081386F" w:rsidRDefault="002558BD" w:rsidP="002558BD">
          <w:pPr>
            <w:rPr>
              <w:highlight w:val="yellow"/>
            </w:rPr>
          </w:pPr>
          <w:r w:rsidRPr="0081386F">
            <w:rPr>
              <w:highlight w:val="yellow"/>
            </w:rPr>
            <w:fldChar w:fldCharType="end"/>
          </w:r>
        </w:p>
      </w:sdtContent>
    </w:sdt>
    <w:p w14:paraId="1E70DFCB" w14:textId="77777777" w:rsidR="00973ADD" w:rsidRPr="0081386F" w:rsidRDefault="00973ADD">
      <w:pPr>
        <w:rPr>
          <w:b/>
          <w:sz w:val="28"/>
          <w:highlight w:val="yellow"/>
        </w:rPr>
      </w:pPr>
      <w:r w:rsidRPr="0081386F">
        <w:rPr>
          <w:b/>
          <w:sz w:val="28"/>
          <w:highlight w:val="yellow"/>
        </w:rPr>
        <w:br w:type="page"/>
      </w:r>
    </w:p>
    <w:p w14:paraId="6AC6B3A3" w14:textId="3D69642D" w:rsidR="00D447CD" w:rsidRPr="00E609C3" w:rsidRDefault="00D447CD" w:rsidP="00C65269">
      <w:pPr>
        <w:pStyle w:val="Nadpis1"/>
        <w:spacing w:before="360" w:after="120"/>
      </w:pPr>
      <w:bookmarkStart w:id="10" w:name="_Toc534611655"/>
      <w:r w:rsidRPr="00E609C3">
        <w:lastRenderedPageBreak/>
        <w:t>Úvod</w:t>
      </w:r>
      <w:bookmarkEnd w:id="10"/>
    </w:p>
    <w:p w14:paraId="63E67743" w14:textId="76615AE4" w:rsidR="009F71F7" w:rsidRPr="00E609C3" w:rsidRDefault="009F71F7" w:rsidP="00E609C3">
      <w:pPr>
        <w:autoSpaceDE w:val="0"/>
        <w:autoSpaceDN w:val="0"/>
        <w:adjustRightInd w:val="0"/>
        <w:spacing w:line="240" w:lineRule="auto"/>
      </w:pPr>
      <w:r w:rsidRPr="00E609C3">
        <w:t xml:space="preserve">Projektová dokumentace řeší </w:t>
      </w:r>
      <w:r w:rsidR="004655CE">
        <w:t xml:space="preserve">silové napájení rozvaděče </w:t>
      </w:r>
      <w:proofErr w:type="spellStart"/>
      <w:r w:rsidR="004655CE">
        <w:t>MaR</w:t>
      </w:r>
      <w:proofErr w:type="spellEnd"/>
      <w:r w:rsidR="004655CE">
        <w:t>, pro řízení VZT a k</w:t>
      </w:r>
      <w:r w:rsidR="007E767E">
        <w:t>limatizace v objektu Q, větev c1</w:t>
      </w:r>
      <w:r w:rsidR="00EB6D3A">
        <w:t xml:space="preserve"> a </w:t>
      </w:r>
      <w:r w:rsidR="006C162C">
        <w:t xml:space="preserve">úpravu </w:t>
      </w:r>
      <w:r w:rsidR="00EB6D3A">
        <w:t>silové</w:t>
      </w:r>
      <w:r w:rsidR="006C162C">
        <w:t>ho</w:t>
      </w:r>
      <w:r w:rsidR="00EB6D3A">
        <w:t xml:space="preserve"> napájení nových venkovních jednotek.</w:t>
      </w:r>
    </w:p>
    <w:p w14:paraId="5616407E" w14:textId="77777777" w:rsidR="00CC5B3C" w:rsidRPr="00382EAD" w:rsidRDefault="00CC5B3C" w:rsidP="00C65269"/>
    <w:p w14:paraId="1B7A39B5" w14:textId="4CBEFDAA" w:rsidR="009F71F7" w:rsidRPr="00382EAD" w:rsidRDefault="009F71F7" w:rsidP="00C65269">
      <w:r w:rsidRPr="00382EAD">
        <w:t>Předmětem této části je</w:t>
      </w:r>
      <w:r w:rsidR="00643F94" w:rsidRPr="00382EAD">
        <w:t>:</w:t>
      </w:r>
    </w:p>
    <w:p w14:paraId="4EAC58F0" w14:textId="2DC1B471" w:rsidR="00C464CA" w:rsidRDefault="00D27557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 xml:space="preserve">Napájecí kabel pro </w:t>
      </w:r>
      <w:r w:rsidR="00C2668E">
        <w:t xml:space="preserve">nový </w:t>
      </w:r>
      <w:r>
        <w:t xml:space="preserve">rozvaděč </w:t>
      </w:r>
      <w:proofErr w:type="spellStart"/>
      <w:r>
        <w:t>MaR</w:t>
      </w:r>
      <w:proofErr w:type="spellEnd"/>
    </w:p>
    <w:p w14:paraId="5865D3E8" w14:textId="778BF1F6" w:rsidR="00FB2CEA" w:rsidRDefault="00FB2CEA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 xml:space="preserve">Napájecí kabel pro </w:t>
      </w:r>
      <w:r w:rsidR="00C2668E">
        <w:t>nové venkovní jednotky</w:t>
      </w:r>
    </w:p>
    <w:p w14:paraId="527C3168" w14:textId="66DEA7CF" w:rsidR="00D27557" w:rsidRDefault="00D27557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Doplnění a osazení jistící</w:t>
      </w:r>
      <w:r w:rsidR="00AC2418">
        <w:t>ch</w:t>
      </w:r>
      <w:r>
        <w:t xml:space="preserve"> prvk</w:t>
      </w:r>
      <w:r w:rsidR="00AC2418">
        <w:t>ů</w:t>
      </w:r>
      <w:r>
        <w:t xml:space="preserve"> pro výše uveden</w:t>
      </w:r>
      <w:r w:rsidR="00AC2418">
        <w:t>á</w:t>
      </w:r>
      <w:r>
        <w:t xml:space="preserve"> zařízení</w:t>
      </w:r>
    </w:p>
    <w:p w14:paraId="413C395E" w14:textId="48F42E59" w:rsidR="005206E3" w:rsidRPr="00382EAD" w:rsidRDefault="005206E3" w:rsidP="005206E3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V</w:t>
      </w:r>
      <w:r w:rsidRPr="00382EAD">
        <w:t xml:space="preserve">ybudování kabelových tras a instalaci kabeláže </w:t>
      </w:r>
    </w:p>
    <w:p w14:paraId="06D8AB9C" w14:textId="0EFF37F0" w:rsidR="005206E3" w:rsidRDefault="005206E3" w:rsidP="004F116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R</w:t>
      </w:r>
      <w:r w:rsidRPr="00382EAD">
        <w:t>evize</w:t>
      </w:r>
    </w:p>
    <w:p w14:paraId="7011BBB1" w14:textId="1AAA53D3" w:rsidR="00FD084C" w:rsidRPr="00382EAD" w:rsidRDefault="00FD084C" w:rsidP="004F116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Zaškolení obsluhy, včetně předání katalogových a montážních návodů</w:t>
      </w:r>
    </w:p>
    <w:p w14:paraId="5FF44D35" w14:textId="77777777" w:rsidR="0051077E" w:rsidRPr="00E035B9" w:rsidRDefault="006279C3" w:rsidP="00C65269">
      <w:pPr>
        <w:pStyle w:val="Nadpis1"/>
        <w:spacing w:before="360" w:after="120"/>
      </w:pPr>
      <w:bookmarkStart w:id="11" w:name="_Toc534611656"/>
      <w:r w:rsidRPr="00E035B9">
        <w:t>Výchozí údaje, podklady</w:t>
      </w:r>
      <w:bookmarkEnd w:id="11"/>
    </w:p>
    <w:p w14:paraId="3A42E6B6" w14:textId="77777777" w:rsidR="009F71F7" w:rsidRPr="00E035B9" w:rsidRDefault="006279C3" w:rsidP="00C65269">
      <w:pPr>
        <w:pStyle w:val="Nadpis2"/>
        <w:spacing w:before="240"/>
      </w:pPr>
      <w:bookmarkStart w:id="12" w:name="_Toc534611657"/>
      <w:r w:rsidRPr="00E035B9">
        <w:t>Projektov</w:t>
      </w:r>
      <w:r w:rsidR="009F71F7" w:rsidRPr="00E035B9">
        <w:t>é podklady</w:t>
      </w:r>
      <w:bookmarkEnd w:id="12"/>
    </w:p>
    <w:p w14:paraId="3399A2A5" w14:textId="77777777" w:rsidR="009F71F7" w:rsidRPr="00E035B9" w:rsidRDefault="009F71F7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 xml:space="preserve">Podklady stavební části </w:t>
      </w:r>
    </w:p>
    <w:p w14:paraId="5300BAC4" w14:textId="5B5B99E0" w:rsidR="009F71F7" w:rsidRPr="00E035B9" w:rsidRDefault="009F71F7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 xml:space="preserve">Podklady profese </w:t>
      </w:r>
      <w:r w:rsidR="00E402BC">
        <w:t>měření a regulace</w:t>
      </w:r>
      <w:r w:rsidR="00D23CB8" w:rsidRPr="00E035B9">
        <w:t xml:space="preserve"> – D1.4.</w:t>
      </w:r>
      <w:r w:rsidR="00C8150B">
        <w:t>4 Měřen</w:t>
      </w:r>
      <w:r w:rsidR="00AB4CC0">
        <w:t>í</w:t>
      </w:r>
      <w:r w:rsidR="00C8150B">
        <w:t xml:space="preserve"> a regulace</w:t>
      </w:r>
    </w:p>
    <w:p w14:paraId="1637BDDA" w14:textId="037EA786" w:rsidR="009F71F7" w:rsidRDefault="009F71F7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Požadavky investora</w:t>
      </w:r>
    </w:p>
    <w:p w14:paraId="2CED78DA" w14:textId="657DBA99" w:rsidR="008C4CB5" w:rsidRDefault="008C4CB5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Prohlídka na místě</w:t>
      </w:r>
    </w:p>
    <w:p w14:paraId="0F2DD038" w14:textId="336A652B" w:rsidR="0086021B" w:rsidRPr="00E035B9" w:rsidRDefault="0086021B" w:rsidP="0086021B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Stávající dokumentace z roku 200</w:t>
      </w:r>
      <w:r w:rsidR="00CA60FE">
        <w:t>6</w:t>
      </w:r>
      <w:r>
        <w:t>/</w:t>
      </w:r>
      <w:r w:rsidR="00CA60FE">
        <w:t>7</w:t>
      </w:r>
      <w:r w:rsidR="000B3338">
        <w:t xml:space="preserve"> („</w:t>
      </w:r>
      <w:r w:rsidR="008718BA">
        <w:t>Objekt specializovaných výukových prostor“, projektant: Mikroklima s.r.o.</w:t>
      </w:r>
      <w:r w:rsidR="00CF6302">
        <w:t xml:space="preserve">, zodpovědný projektant: Ing. Jiří </w:t>
      </w:r>
      <w:proofErr w:type="spellStart"/>
      <w:r w:rsidR="00CF6302">
        <w:t>Krepindl</w:t>
      </w:r>
      <w:proofErr w:type="spellEnd"/>
      <w:r w:rsidR="000B3338">
        <w:t>)</w:t>
      </w:r>
    </w:p>
    <w:p w14:paraId="737B0E1D" w14:textId="77777777" w:rsidR="00E03E4B" w:rsidRPr="00E035B9" w:rsidRDefault="006279C3" w:rsidP="00C65269">
      <w:pPr>
        <w:pStyle w:val="Nadpis2"/>
        <w:spacing w:before="240"/>
      </w:pPr>
      <w:bookmarkStart w:id="13" w:name="_Toc534611658"/>
      <w:r w:rsidRPr="00E035B9">
        <w:t>Normy a předpisy</w:t>
      </w:r>
      <w:bookmarkEnd w:id="13"/>
    </w:p>
    <w:p w14:paraId="52D95809" w14:textId="77777777" w:rsidR="00535266" w:rsidRPr="00E035B9" w:rsidRDefault="00535266" w:rsidP="00C65269">
      <w:pPr>
        <w:ind w:left="2832" w:hanging="2832"/>
      </w:pPr>
      <w:r w:rsidRPr="00E035B9">
        <w:t>Zejména musí být dodrženy následující normy:</w:t>
      </w:r>
    </w:p>
    <w:p w14:paraId="06D04A38" w14:textId="618EFB7C" w:rsidR="000C08D2" w:rsidRPr="000C08D2" w:rsidRDefault="000C08D2" w:rsidP="000C08D2">
      <w:pPr>
        <w:ind w:left="2832" w:hanging="2832"/>
      </w:pPr>
      <w:r w:rsidRPr="000C08D2">
        <w:t>- ČSN 33 2000-4-41 ed.3</w:t>
      </w:r>
      <w:r w:rsidRPr="000C08D2">
        <w:tab/>
        <w:t>Elektrotechnické předpisy – ochrana před úrazem elektrickým proudem.</w:t>
      </w:r>
    </w:p>
    <w:p w14:paraId="7FBBF7F1" w14:textId="77777777" w:rsidR="000C08D2" w:rsidRPr="000C08D2" w:rsidRDefault="000C08D2" w:rsidP="000C08D2">
      <w:r w:rsidRPr="000C08D2">
        <w:t>- ČSN 33 2000-4-43 ed.2</w:t>
      </w:r>
      <w:r w:rsidRPr="000C08D2">
        <w:tab/>
        <w:t>Elektrotechnické předpisy – ochrana proti nadproudům</w:t>
      </w:r>
    </w:p>
    <w:p w14:paraId="6923E231" w14:textId="5972403E" w:rsidR="000C08D2" w:rsidRPr="000C08D2" w:rsidRDefault="000C08D2" w:rsidP="000C08D2">
      <w:r w:rsidRPr="000C08D2">
        <w:t xml:space="preserve">- ČSN 33 2000-6 ed.2   </w:t>
      </w:r>
      <w:r w:rsidRPr="000C08D2">
        <w:tab/>
        <w:t>Elektrické instalace nízkého napětí - Část 6: Revize</w:t>
      </w:r>
      <w:r w:rsidRPr="000C08D2">
        <w:tab/>
      </w:r>
    </w:p>
    <w:p w14:paraId="20A96591" w14:textId="77777777" w:rsidR="000C08D2" w:rsidRPr="000C08D2" w:rsidRDefault="000C08D2" w:rsidP="000C08D2">
      <w:r w:rsidRPr="000C08D2">
        <w:t xml:space="preserve">- ČSN 33 2130 ed.3 </w:t>
      </w:r>
      <w:r w:rsidRPr="000C08D2">
        <w:tab/>
      </w:r>
      <w:r w:rsidRPr="000C08D2">
        <w:tab/>
        <w:t>Elektrické instalace nízkého napětí - Vnitřní elektrické rozvody</w:t>
      </w:r>
    </w:p>
    <w:p w14:paraId="1DAA3781" w14:textId="77777777" w:rsidR="000C08D2" w:rsidRPr="000C08D2" w:rsidRDefault="000C08D2" w:rsidP="000C08D2">
      <w:r w:rsidRPr="000C08D2">
        <w:t xml:space="preserve">- ČSN IEC 60331    </w:t>
      </w:r>
      <w:r w:rsidRPr="000C08D2">
        <w:tab/>
      </w:r>
      <w:r w:rsidRPr="000C08D2">
        <w:tab/>
        <w:t>Zkoušky elektrických kabelů za podmínek požáru</w:t>
      </w:r>
    </w:p>
    <w:p w14:paraId="262022D0" w14:textId="77777777" w:rsidR="000C08D2" w:rsidRPr="000C08D2" w:rsidRDefault="000C08D2" w:rsidP="000C08D2">
      <w:r w:rsidRPr="000C08D2">
        <w:t>- ČSN EN 60332-1-1</w:t>
      </w:r>
      <w:r w:rsidRPr="000C08D2">
        <w:tab/>
      </w:r>
      <w:r w:rsidRPr="000C08D2">
        <w:tab/>
        <w:t>Zkoušky elektrických a optických kabelů v podmínkách požáru</w:t>
      </w:r>
    </w:p>
    <w:p w14:paraId="39E43BF6" w14:textId="77777777" w:rsidR="000C08D2" w:rsidRPr="000C08D2" w:rsidRDefault="000C08D2" w:rsidP="000C08D2">
      <w:r w:rsidRPr="000C08D2">
        <w:t>- ČSN EN 60332-2-1</w:t>
      </w:r>
      <w:r w:rsidRPr="000C08D2">
        <w:tab/>
      </w:r>
      <w:r w:rsidRPr="000C08D2">
        <w:tab/>
        <w:t xml:space="preserve">Zkoušky elektrických a optických kabelů v podmínkách požáru       </w:t>
      </w:r>
    </w:p>
    <w:p w14:paraId="03DD2144" w14:textId="77777777" w:rsidR="000C08D2" w:rsidRPr="000C08D2" w:rsidRDefault="000C08D2" w:rsidP="000C08D2">
      <w:r w:rsidRPr="000C08D2">
        <w:t>- ČSN EN 60332-1-2</w:t>
      </w:r>
      <w:r w:rsidRPr="000C08D2">
        <w:tab/>
      </w:r>
      <w:r w:rsidRPr="000C08D2">
        <w:tab/>
        <w:t>Zkoušky elektrických a optických kabelů v podmínkách požáru</w:t>
      </w:r>
    </w:p>
    <w:p w14:paraId="5551D976" w14:textId="0F177885" w:rsidR="000C08D2" w:rsidRPr="000C08D2" w:rsidRDefault="000C08D2" w:rsidP="000C08D2">
      <w:r w:rsidRPr="000C08D2">
        <w:t>- ČSN EN 62 305-1ed.2</w:t>
      </w:r>
      <w:r w:rsidRPr="000C08D2">
        <w:tab/>
        <w:t>Ochrana před bleskem - Obecné principy</w:t>
      </w:r>
    </w:p>
    <w:p w14:paraId="401060B4" w14:textId="127752AC" w:rsidR="000C08D2" w:rsidRPr="000C08D2" w:rsidRDefault="000C08D2" w:rsidP="000C08D2">
      <w:r w:rsidRPr="000C08D2">
        <w:t>- ČSN EN 62 305-2ed.2</w:t>
      </w:r>
      <w:r w:rsidRPr="000C08D2">
        <w:tab/>
        <w:t>Ochrana před bleskem - Řízení rizika</w:t>
      </w:r>
    </w:p>
    <w:p w14:paraId="4F5AB541" w14:textId="06AB477C" w:rsidR="000C08D2" w:rsidRPr="000C08D2" w:rsidRDefault="000C08D2" w:rsidP="000C08D2">
      <w:pPr>
        <w:ind w:left="2832" w:hanging="2832"/>
      </w:pPr>
      <w:r w:rsidRPr="000C08D2">
        <w:t>- ČSN EN 62 305-3ed.2</w:t>
      </w:r>
      <w:r w:rsidRPr="000C08D2">
        <w:tab/>
        <w:t>Ochrana před bleskem - Hmotné škody na stavbách a ohrožení života</w:t>
      </w:r>
    </w:p>
    <w:p w14:paraId="65E84C9D" w14:textId="77777777" w:rsidR="000C08D2" w:rsidRPr="000C08D2" w:rsidRDefault="000C08D2" w:rsidP="000C08D2">
      <w:pPr>
        <w:ind w:left="2832" w:hanging="2832"/>
      </w:pPr>
      <w:r w:rsidRPr="000C08D2">
        <w:t>- ČSN EN 62 305-4ed.2</w:t>
      </w:r>
      <w:r w:rsidRPr="000C08D2">
        <w:tab/>
        <w:t>Ochrana před bleskem - Elektrické a elektronické systémy ve stavbách</w:t>
      </w:r>
    </w:p>
    <w:p w14:paraId="1BD00040" w14:textId="73E21FF5" w:rsidR="000C08D2" w:rsidRPr="000C08D2" w:rsidRDefault="000C08D2" w:rsidP="000C08D2">
      <w:r w:rsidRPr="000C08D2">
        <w:t>- ČSN 33 2000-1 ed.2</w:t>
      </w:r>
      <w:r w:rsidRPr="000C08D2">
        <w:tab/>
        <w:t xml:space="preserve">Elektrické instalace nízkého napětí - Část 1: Základní hlediska, </w:t>
      </w:r>
    </w:p>
    <w:p w14:paraId="15A6493B" w14:textId="77777777" w:rsidR="000C08D2" w:rsidRPr="000C08D2" w:rsidRDefault="000C08D2" w:rsidP="000C08D2">
      <w:r w:rsidRPr="000C08D2">
        <w:tab/>
      </w:r>
      <w:r w:rsidRPr="000C08D2">
        <w:tab/>
      </w:r>
      <w:r w:rsidRPr="000C08D2">
        <w:tab/>
      </w:r>
      <w:r w:rsidRPr="000C08D2">
        <w:tab/>
        <w:t>stanovení základních charakteristik, definice</w:t>
      </w:r>
    </w:p>
    <w:p w14:paraId="275415D5" w14:textId="77777777" w:rsidR="000C08D2" w:rsidRPr="000C08D2" w:rsidRDefault="000C08D2" w:rsidP="000C08D2">
      <w:pPr>
        <w:ind w:left="2832" w:hanging="2832"/>
      </w:pPr>
      <w:r w:rsidRPr="000C08D2">
        <w:t xml:space="preserve">- </w:t>
      </w:r>
      <w:bookmarkStart w:id="14" w:name="_Hlk503527317"/>
      <w:r w:rsidRPr="000C08D2">
        <w:t xml:space="preserve">ČSN 33 2000-4-442 </w:t>
      </w:r>
      <w:proofErr w:type="spellStart"/>
      <w:r w:rsidRPr="000C08D2">
        <w:t>ed</w:t>
      </w:r>
      <w:proofErr w:type="spellEnd"/>
      <w:r w:rsidRPr="000C08D2">
        <w:t>. 2</w:t>
      </w:r>
      <w:bookmarkEnd w:id="14"/>
      <w:r w:rsidRPr="000C08D2">
        <w:tab/>
        <w:t>Elektrické instalace nízkého napětí - Část 4-442: Bezpečnost - Ochrana instalací nízkého napětí proti dočasným přepětím v důsledku zemních poruch v soustavách vysokého napětí</w:t>
      </w:r>
    </w:p>
    <w:p w14:paraId="5FD64519" w14:textId="77777777" w:rsidR="000C08D2" w:rsidRPr="000C08D2" w:rsidRDefault="000C08D2" w:rsidP="000C08D2">
      <w:r w:rsidRPr="000C08D2">
        <w:t>- ČSN 33 2000–5–51ed.3</w:t>
      </w:r>
      <w:r w:rsidRPr="000C08D2">
        <w:tab/>
        <w:t>Elektrické instalace nízkého napětí – Všeobecné předpisy.</w:t>
      </w:r>
    </w:p>
    <w:p w14:paraId="3A25BD2E" w14:textId="77777777" w:rsidR="000C08D2" w:rsidRPr="000C08D2" w:rsidRDefault="000C08D2" w:rsidP="000C08D2">
      <w:r w:rsidRPr="000C08D2">
        <w:t>- ČSN 33 2000–5–52ed.2</w:t>
      </w:r>
      <w:r w:rsidRPr="000C08D2">
        <w:tab/>
        <w:t>Elektrické instalace nízkého napětí – Elektrická vedení.</w:t>
      </w:r>
    </w:p>
    <w:p w14:paraId="54D7532B" w14:textId="77777777" w:rsidR="000C08D2" w:rsidRPr="000C08D2" w:rsidRDefault="000C08D2" w:rsidP="000C08D2">
      <w:pPr>
        <w:ind w:left="2835" w:hanging="2835"/>
      </w:pPr>
      <w:r w:rsidRPr="000C08D2">
        <w:t>- ČSN 33 2000–5–523ed.2</w:t>
      </w:r>
      <w:r w:rsidRPr="000C08D2">
        <w:tab/>
        <w:t>Elektrické instalace nízkého napětí – Dovolené proudy v elektrických rozvodech.</w:t>
      </w:r>
    </w:p>
    <w:p w14:paraId="639E8112" w14:textId="77777777" w:rsidR="000C08D2" w:rsidRPr="000C08D2" w:rsidRDefault="000C08D2" w:rsidP="000C08D2">
      <w:pPr>
        <w:ind w:left="2832" w:hanging="2832"/>
      </w:pPr>
      <w:r w:rsidRPr="000C08D2">
        <w:lastRenderedPageBreak/>
        <w:t>- ČSN 33 2000–5–534 ed.2</w:t>
      </w:r>
      <w:r w:rsidRPr="000C08D2">
        <w:tab/>
        <w:t>Elektrické instalace nízkého napětí - Část 5-53: Výběr a stavba elektrických zařízení - Odpojování, spínání a řízení - Oddíl 534: Přepěťová ochranná zařízení</w:t>
      </w:r>
    </w:p>
    <w:p w14:paraId="52CA7152" w14:textId="77777777" w:rsidR="000C08D2" w:rsidRPr="000C08D2" w:rsidRDefault="000C08D2" w:rsidP="000C08D2">
      <w:pPr>
        <w:ind w:left="2832" w:hanging="2832"/>
      </w:pPr>
      <w:r w:rsidRPr="000C08D2">
        <w:t>- ČSN 33 2000–5–537</w:t>
      </w:r>
      <w:r w:rsidRPr="000C08D2">
        <w:tab/>
        <w:t>Elektrické instalace nízkého napětí – Přístroje pro odpojování a spínání.</w:t>
      </w:r>
    </w:p>
    <w:p w14:paraId="3B6A3234" w14:textId="77777777" w:rsidR="000C08D2" w:rsidRPr="000C08D2" w:rsidRDefault="000C08D2" w:rsidP="000C08D2">
      <w:pPr>
        <w:ind w:left="2832" w:hanging="2832"/>
      </w:pPr>
      <w:r w:rsidRPr="000C08D2">
        <w:t>- ČSN 33 2000–5–54 ed.3</w:t>
      </w:r>
      <w:r w:rsidRPr="000C08D2">
        <w:tab/>
        <w:t>Elektrické instalace nízkého napětí – uzemnění a ochranné vodiče.</w:t>
      </w:r>
    </w:p>
    <w:p w14:paraId="7414BF71" w14:textId="77777777" w:rsidR="000C08D2" w:rsidRPr="000C08D2" w:rsidRDefault="000C08D2" w:rsidP="000C08D2">
      <w:pPr>
        <w:ind w:left="2832" w:hanging="2832"/>
      </w:pPr>
      <w:r w:rsidRPr="000C08D2">
        <w:t>- ČSN 33 2000–5–559 ed.2</w:t>
      </w:r>
      <w:r w:rsidRPr="000C08D2">
        <w:tab/>
        <w:t>Elektrické instalace nízkého napětí – Svítidla a světelná instalace.</w:t>
      </w:r>
    </w:p>
    <w:p w14:paraId="5B338B27" w14:textId="3BC64EE1" w:rsidR="000C08D2" w:rsidRPr="000C08D2" w:rsidRDefault="000C08D2" w:rsidP="000C08D2">
      <w:pPr>
        <w:ind w:left="2832" w:hanging="2832"/>
      </w:pPr>
      <w:r w:rsidRPr="000C08D2">
        <w:t>- ČSN 33 2000–5–56 ed.2</w:t>
      </w:r>
      <w:r w:rsidRPr="000C08D2">
        <w:tab/>
        <w:t>Elektrické instalace nízkého napětí – Zařízení pro bezpečnostní účely</w:t>
      </w:r>
      <w:r>
        <w:t xml:space="preserve"> </w:t>
      </w:r>
      <w:r w:rsidRPr="000C08D2">
        <w:t>elektrických zařízení – Elektrická vedení</w:t>
      </w:r>
    </w:p>
    <w:p w14:paraId="636E33A1" w14:textId="77777777" w:rsidR="000C08D2" w:rsidRPr="000C08D2" w:rsidRDefault="000C08D2" w:rsidP="00EA2A5F">
      <w:pPr>
        <w:ind w:left="2835" w:hanging="2835"/>
      </w:pPr>
      <w:r w:rsidRPr="000C08D2">
        <w:t>- ČSN 33 2000–7–704 ed.2</w:t>
      </w:r>
      <w:r w:rsidRPr="000C08D2">
        <w:tab/>
        <w:t>Elektrické instalace nízkého napětí – Elektrická zařízení na staveništích a demolicích.</w:t>
      </w:r>
    </w:p>
    <w:p w14:paraId="15BF86E0" w14:textId="77777777" w:rsidR="000C08D2" w:rsidRPr="000C08D2" w:rsidRDefault="000C08D2" w:rsidP="00EA2A5F">
      <w:pPr>
        <w:ind w:left="2832" w:hanging="2832"/>
      </w:pPr>
      <w:r w:rsidRPr="000C08D2">
        <w:t>- ČSN 33 2000–7–714 ed.2</w:t>
      </w:r>
      <w:r w:rsidRPr="000C08D2">
        <w:tab/>
        <w:t>Elektrické instalace nízkého napětí – Zařízení pro venkovní osvětlení</w:t>
      </w:r>
    </w:p>
    <w:p w14:paraId="6FA5FB9D" w14:textId="2E89A28E" w:rsidR="000C08D2" w:rsidRPr="000C08D2" w:rsidRDefault="000C08D2" w:rsidP="000C08D2">
      <w:r w:rsidRPr="000C08D2">
        <w:t xml:space="preserve">- ČSN 33 1500 </w:t>
      </w:r>
      <w:r w:rsidRPr="000C08D2">
        <w:tab/>
      </w:r>
      <w:r w:rsidRPr="000C08D2">
        <w:tab/>
        <w:t>Elektrotechnické předpisy. Revize elektrických zařízení</w:t>
      </w:r>
    </w:p>
    <w:p w14:paraId="4DB2B7BC" w14:textId="08DA5B64" w:rsidR="000C08D2" w:rsidRPr="000C08D2" w:rsidRDefault="000C08D2" w:rsidP="00EA2A5F">
      <w:pPr>
        <w:ind w:left="2832" w:hanging="2832"/>
      </w:pPr>
      <w:r w:rsidRPr="000C08D2">
        <w:t xml:space="preserve">- ČSN 33 2160 </w:t>
      </w:r>
      <w:r w:rsidRPr="000C08D2">
        <w:tab/>
        <w:t>Elektrotechnické předpisy. Předpisy pro ochranu sdělovacích vedení a zařízení před nebezpečnými vlivy trojfázových vedení VN, VVN a ZVN</w:t>
      </w:r>
    </w:p>
    <w:p w14:paraId="5C3F9152" w14:textId="77777777" w:rsidR="000C08D2" w:rsidRPr="000C08D2" w:rsidRDefault="000C08D2" w:rsidP="00EA2A5F">
      <w:pPr>
        <w:ind w:left="2835" w:hanging="2835"/>
      </w:pPr>
      <w:r w:rsidRPr="000C08D2">
        <w:t>- ČSN EN 50110-1 ed.3</w:t>
      </w:r>
      <w:r w:rsidRPr="000C08D2">
        <w:tab/>
        <w:t>Obsluha a práce na elektrických zařízeních – Část 1: Obecné požadavky</w:t>
      </w:r>
    </w:p>
    <w:p w14:paraId="0DB6D175" w14:textId="1B9790EF" w:rsidR="000C08D2" w:rsidRPr="000C08D2" w:rsidRDefault="000C08D2" w:rsidP="00EA2A5F">
      <w:pPr>
        <w:ind w:left="2832" w:hanging="2832"/>
      </w:pPr>
      <w:r w:rsidRPr="000C08D2">
        <w:t>- ČSN 33 0010</w:t>
      </w:r>
      <w:r w:rsidR="00EA2A5F">
        <w:t xml:space="preserve"> </w:t>
      </w:r>
      <w:r w:rsidRPr="000C08D2">
        <w:t>ed.2</w:t>
      </w:r>
      <w:r w:rsidRPr="000C08D2">
        <w:tab/>
        <w:t>Elektrotechnické předpisy. Elektrická zařízení. Rozdělení a pojmy</w:t>
      </w:r>
    </w:p>
    <w:p w14:paraId="398E20BD" w14:textId="77777777" w:rsidR="000C08D2" w:rsidRPr="000C08D2" w:rsidRDefault="000C08D2" w:rsidP="00EA2A5F">
      <w:pPr>
        <w:ind w:left="2832" w:hanging="2832"/>
      </w:pPr>
      <w:r w:rsidRPr="000C08D2">
        <w:t xml:space="preserve">- ČSN EN 61 140 </w:t>
      </w:r>
      <w:proofErr w:type="spellStart"/>
      <w:r w:rsidRPr="000C08D2">
        <w:t>ed</w:t>
      </w:r>
      <w:proofErr w:type="spellEnd"/>
      <w:r w:rsidRPr="000C08D2">
        <w:t>. 3</w:t>
      </w:r>
      <w:r w:rsidRPr="000C08D2">
        <w:tab/>
        <w:t>Ochrana před úrazem elektrickým proudem – Společná hlediska pro instalaci a zařízení</w:t>
      </w:r>
    </w:p>
    <w:p w14:paraId="1C8AC515" w14:textId="27586B21" w:rsidR="000C08D2" w:rsidRPr="000C08D2" w:rsidRDefault="000C08D2" w:rsidP="00EA2A5F">
      <w:pPr>
        <w:ind w:left="2832" w:hanging="2832"/>
      </w:pPr>
      <w:r w:rsidRPr="000C08D2">
        <w:t>- ČSN 34 1090 ed.2</w:t>
      </w:r>
      <w:r w:rsidRPr="000C08D2">
        <w:tab/>
        <w:t>Elektrické instalace nízkého napětí: Předpisy pro prozatímní elektrická zařízení</w:t>
      </w:r>
    </w:p>
    <w:p w14:paraId="12B788FA" w14:textId="77777777" w:rsidR="000C08D2" w:rsidRPr="000C08D2" w:rsidRDefault="000C08D2" w:rsidP="000C08D2">
      <w:r w:rsidRPr="000C08D2">
        <w:t>- ČSN 34 0350 ed.2</w:t>
      </w:r>
      <w:r w:rsidRPr="000C08D2">
        <w:tab/>
      </w:r>
      <w:r w:rsidRPr="000C08D2">
        <w:tab/>
        <w:t>Bezpečnostní požadavky na pohyblivé přívody a šňůrová vedení</w:t>
      </w:r>
    </w:p>
    <w:p w14:paraId="260EAA33" w14:textId="77777777" w:rsidR="000C08D2" w:rsidRPr="000C08D2" w:rsidRDefault="000C08D2" w:rsidP="000C08D2">
      <w:r w:rsidRPr="000C08D2">
        <w:t>- ČSN 61 439-1 ed.2</w:t>
      </w:r>
      <w:r w:rsidRPr="000C08D2">
        <w:tab/>
      </w:r>
      <w:r w:rsidRPr="000C08D2">
        <w:tab/>
        <w:t xml:space="preserve">Rozvaděče nízkého napětí – Část 1: Všeobecná ustanovení </w:t>
      </w:r>
    </w:p>
    <w:p w14:paraId="1BA43607" w14:textId="77777777" w:rsidR="000C08D2" w:rsidRPr="000C08D2" w:rsidRDefault="000C08D2" w:rsidP="000C08D2">
      <w:r w:rsidRPr="000C08D2">
        <w:t>- ČSN 61 439-2 ed.2</w:t>
      </w:r>
      <w:r w:rsidRPr="000C08D2">
        <w:tab/>
      </w:r>
      <w:r w:rsidRPr="000C08D2">
        <w:tab/>
        <w:t>Rozvaděče nízkého napětí – Část 2: Výkonové rozvaděče</w:t>
      </w:r>
    </w:p>
    <w:p w14:paraId="05B979AC" w14:textId="02AFA4F8" w:rsidR="000C08D2" w:rsidRPr="000C08D2" w:rsidRDefault="000C08D2" w:rsidP="00EA2A5F">
      <w:pPr>
        <w:ind w:left="2832" w:hanging="2832"/>
      </w:pPr>
      <w:r w:rsidRPr="000C08D2">
        <w:t xml:space="preserve">- ČSN EN 12464-1 </w:t>
      </w:r>
      <w:r w:rsidRPr="000C08D2">
        <w:tab/>
        <w:t>Světlo a osvětlení – Osvětlení pracovních prostorů – Část 1: Vnitřní pracovní prostory</w:t>
      </w:r>
    </w:p>
    <w:p w14:paraId="377D67C5" w14:textId="77777777" w:rsidR="000C08D2" w:rsidRPr="000C08D2" w:rsidRDefault="000C08D2" w:rsidP="00EA2A5F">
      <w:pPr>
        <w:ind w:left="2832" w:hanging="2832"/>
      </w:pPr>
      <w:r w:rsidRPr="000C08D2">
        <w:t>-TNI 33 2000-5-51:2011</w:t>
      </w:r>
      <w:r w:rsidRPr="000C08D2">
        <w:tab/>
        <w:t xml:space="preserve">Elektrické instalace nízkého napětí – Výběr a stavba elektrických zařízení </w:t>
      </w:r>
    </w:p>
    <w:p w14:paraId="6102B174" w14:textId="04E36799" w:rsidR="000C08D2" w:rsidRPr="000C08D2" w:rsidRDefault="000C08D2" w:rsidP="00EA2A5F">
      <w:pPr>
        <w:ind w:left="2832" w:hanging="2832"/>
      </w:pPr>
      <w:r w:rsidRPr="000C08D2">
        <w:t>- ČSN EN ISO 12100</w:t>
      </w:r>
      <w:r w:rsidRPr="000C08D2">
        <w:tab/>
        <w:t>Bezpečnost strojních zařízení – Všeobecné zásady pro konstrukci – Posouzení rizika a snižování rizika</w:t>
      </w:r>
    </w:p>
    <w:p w14:paraId="3F5E9485" w14:textId="77777777" w:rsidR="000C08D2" w:rsidRPr="000C08D2" w:rsidRDefault="000C08D2" w:rsidP="00EA2A5F">
      <w:pPr>
        <w:ind w:left="2832" w:hanging="2832"/>
      </w:pPr>
      <w:r w:rsidRPr="000C08D2">
        <w:t>- ČSN EN ISO 13849-1</w:t>
      </w:r>
      <w:r w:rsidRPr="000C08D2">
        <w:tab/>
        <w:t>Bezpečnost strojních zařízení – Bezpečnostní části ovládacích systémů – Část 1: Obecné zásady pro konstrukci</w:t>
      </w:r>
    </w:p>
    <w:p w14:paraId="2A7482F1" w14:textId="77777777" w:rsidR="000C08D2" w:rsidRPr="000C08D2" w:rsidRDefault="000C08D2" w:rsidP="00EA2A5F">
      <w:pPr>
        <w:ind w:left="2832" w:hanging="2832"/>
      </w:pPr>
      <w:r w:rsidRPr="000C08D2">
        <w:t>- ČSN EN ISO 60204-1 ed.2</w:t>
      </w:r>
      <w:r w:rsidRPr="000C08D2">
        <w:tab/>
        <w:t>Bezpečnost strojních zařízení – Elektrická zařízení strojů – Část 1: Všeobecné požadavky</w:t>
      </w:r>
    </w:p>
    <w:p w14:paraId="52D01C1C" w14:textId="52807880" w:rsidR="000C08D2" w:rsidRPr="000C08D2" w:rsidRDefault="000C08D2" w:rsidP="00EA2A5F">
      <w:pPr>
        <w:ind w:left="2832" w:hanging="2832"/>
      </w:pPr>
      <w:r w:rsidRPr="000C08D2">
        <w:t>- ČSN 34 1610</w:t>
      </w:r>
      <w:r w:rsidRPr="000C08D2">
        <w:tab/>
        <w:t>Elektrotechnické předpisy ČSN. Elektrický silnoproudý rozvod v průmyslových provozovnách</w:t>
      </w:r>
    </w:p>
    <w:p w14:paraId="14D33FBB" w14:textId="77777777" w:rsidR="000C08D2" w:rsidRPr="000C08D2" w:rsidRDefault="000C08D2" w:rsidP="000C08D2">
      <w:r w:rsidRPr="000C08D2">
        <w:t>- NV  176/2008 Sb.</w:t>
      </w:r>
      <w:r w:rsidRPr="000C08D2">
        <w:tab/>
      </w:r>
      <w:r w:rsidRPr="000C08D2">
        <w:tab/>
      </w:r>
    </w:p>
    <w:p w14:paraId="0740AF72" w14:textId="77777777" w:rsidR="000C08D2" w:rsidRPr="000C08D2" w:rsidRDefault="000C08D2" w:rsidP="000C08D2">
      <w:r w:rsidRPr="000C08D2">
        <w:t>- NV 378/2001 Sb.</w:t>
      </w:r>
      <w:r w:rsidRPr="000C08D2">
        <w:tab/>
      </w:r>
      <w:r w:rsidRPr="000C08D2">
        <w:tab/>
      </w:r>
    </w:p>
    <w:p w14:paraId="579758F7" w14:textId="77777777" w:rsidR="000C08D2" w:rsidRPr="000C08D2" w:rsidRDefault="000C08D2" w:rsidP="000C08D2">
      <w:r w:rsidRPr="000C08D2">
        <w:t xml:space="preserve">- Všeobecné předpisy </w:t>
      </w:r>
    </w:p>
    <w:p w14:paraId="643CF08B" w14:textId="77777777" w:rsidR="000C08D2" w:rsidRPr="000C08D2" w:rsidRDefault="000C08D2" w:rsidP="000C08D2">
      <w:r w:rsidRPr="000C08D2">
        <w:t xml:space="preserve">- Vnější vlivy, jejich určování a protokol o určení vnějších vlivů </w:t>
      </w:r>
    </w:p>
    <w:p w14:paraId="10E4E528" w14:textId="3ABA7022" w:rsidR="000C08D2" w:rsidRPr="000C08D2" w:rsidRDefault="000C08D2" w:rsidP="000C08D2">
      <w:r w:rsidRPr="000C08D2">
        <w:t>- Komentář k ČSN 33 2000-5-51 ed.3:2010</w:t>
      </w:r>
    </w:p>
    <w:p w14:paraId="11036BAF" w14:textId="77777777" w:rsidR="000B5A14" w:rsidRDefault="000B5A14" w:rsidP="00C65269"/>
    <w:p w14:paraId="2C33CC20" w14:textId="7DC88781" w:rsidR="00535266" w:rsidRPr="00E035B9" w:rsidRDefault="00535266" w:rsidP="00C65269">
      <w:r w:rsidRPr="00E035B9">
        <w:lastRenderedPageBreak/>
        <w:t>Uvedené normy jsou vždy brány včetně všech změn a oprav vydaných k danému datu. V případě, že u některých norem dochází k souběhu platnosti, doporučuje se postupovat dle normy novější.</w:t>
      </w:r>
    </w:p>
    <w:p w14:paraId="502E4BE7" w14:textId="77777777" w:rsidR="00CD7352" w:rsidRPr="00E035B9" w:rsidRDefault="00CD7352" w:rsidP="00C65269"/>
    <w:p w14:paraId="5A2AB4CD" w14:textId="77777777" w:rsidR="00535266" w:rsidRPr="00E035B9" w:rsidRDefault="00535266" w:rsidP="00C65269">
      <w:pPr>
        <w:pStyle w:val="Nadpis2"/>
        <w:tabs>
          <w:tab w:val="num" w:pos="576"/>
        </w:tabs>
        <w:spacing w:after="60"/>
        <w:ind w:left="576" w:hanging="576"/>
        <w:rPr>
          <w:rFonts w:cs="Times New Roman"/>
        </w:rPr>
      </w:pPr>
      <w:bookmarkStart w:id="15" w:name="_Toc486327580"/>
      <w:bookmarkStart w:id="16" w:name="_Toc520465174"/>
      <w:bookmarkStart w:id="17" w:name="_Toc534611659"/>
      <w:r w:rsidRPr="00E035B9">
        <w:rPr>
          <w:rFonts w:cs="Times New Roman"/>
        </w:rPr>
        <w:t>Použité prostředky ochrany při poruše dle ČSN EN 61 140 ed.</w:t>
      </w:r>
      <w:bookmarkEnd w:id="15"/>
      <w:r w:rsidRPr="00E035B9">
        <w:rPr>
          <w:rFonts w:cs="Times New Roman"/>
        </w:rPr>
        <w:t>3</w:t>
      </w:r>
      <w:bookmarkEnd w:id="16"/>
      <w:bookmarkEnd w:id="17"/>
    </w:p>
    <w:p w14:paraId="3366F9C2" w14:textId="77777777" w:rsidR="00535266" w:rsidRPr="00E035B9" w:rsidRDefault="00535266" w:rsidP="00C65269">
      <w:r w:rsidRPr="00E035B9">
        <w:t>Ochrana za jedné poruchy je zajištěna opatřeními pro ochranu proti poruše:</w:t>
      </w:r>
    </w:p>
    <w:p w14:paraId="108866CA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Ochranné pospojování</w:t>
      </w:r>
    </w:p>
    <w:p w14:paraId="5BDC08A8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 xml:space="preserve">Automatické odpojení od zdroje – ochranný přístroj musí přerušit poruchový proud ve </w:t>
      </w:r>
      <w:r w:rsidRPr="00E035B9">
        <w:tab/>
        <w:t>stanoveném čase.</w:t>
      </w:r>
    </w:p>
    <w:p w14:paraId="2344F47E" w14:textId="77777777" w:rsidR="008035DF" w:rsidRPr="00E035B9" w:rsidRDefault="008035DF" w:rsidP="00C65269">
      <w:pPr>
        <w:suppressAutoHyphens/>
        <w:spacing w:line="240" w:lineRule="auto"/>
      </w:pPr>
    </w:p>
    <w:p w14:paraId="276448FC" w14:textId="77777777" w:rsidR="00535266" w:rsidRPr="00E035B9" w:rsidRDefault="00535266" w:rsidP="00CA5ABB">
      <w:pPr>
        <w:pStyle w:val="Nadpis2"/>
        <w:tabs>
          <w:tab w:val="num" w:pos="576"/>
        </w:tabs>
        <w:spacing w:after="60"/>
        <w:ind w:left="576" w:hanging="576"/>
        <w:rPr>
          <w:rFonts w:cs="Times New Roman"/>
        </w:rPr>
      </w:pPr>
      <w:bookmarkStart w:id="18" w:name="_Toc486327582"/>
      <w:bookmarkStart w:id="19" w:name="_Toc520465175"/>
      <w:bookmarkStart w:id="20" w:name="_Toc534611660"/>
      <w:r w:rsidRPr="00E035B9">
        <w:rPr>
          <w:rFonts w:cs="Times New Roman"/>
        </w:rPr>
        <w:t>Použité prostředky základní ochrany dle ČSN EN 61 140 ed.</w:t>
      </w:r>
      <w:bookmarkEnd w:id="18"/>
      <w:bookmarkEnd w:id="19"/>
      <w:r w:rsidR="00CA5ABB" w:rsidRPr="00E035B9">
        <w:rPr>
          <w:rFonts w:cs="Times New Roman"/>
        </w:rPr>
        <w:t>3</w:t>
      </w:r>
      <w:bookmarkEnd w:id="20"/>
    </w:p>
    <w:p w14:paraId="4D50C2C3" w14:textId="77777777" w:rsidR="00535266" w:rsidRPr="00E035B9" w:rsidRDefault="00535266" w:rsidP="00C65269">
      <w:r w:rsidRPr="00E035B9">
        <w:t>Ochrana za normálních podmínek je zajištěna základními ochrannými opatřeními:</w:t>
      </w:r>
    </w:p>
    <w:p w14:paraId="2E4C9D2A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Základní izolace</w:t>
      </w:r>
    </w:p>
    <w:p w14:paraId="4C36246E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Přepážky a kryty</w:t>
      </w:r>
    </w:p>
    <w:p w14:paraId="54207770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Omezení napětí</w:t>
      </w:r>
    </w:p>
    <w:p w14:paraId="7C92D79B" w14:textId="77777777" w:rsidR="009D7B70" w:rsidRPr="00E035B9" w:rsidRDefault="009D7B70" w:rsidP="00C65269">
      <w:pPr>
        <w:suppressAutoHyphens/>
        <w:spacing w:line="240" w:lineRule="auto"/>
      </w:pPr>
    </w:p>
    <w:p w14:paraId="28663FEF" w14:textId="187C40D8" w:rsidR="00535266" w:rsidRPr="00E035B9" w:rsidRDefault="00535266" w:rsidP="00C65269">
      <w:pPr>
        <w:pStyle w:val="Nadpis2"/>
        <w:tabs>
          <w:tab w:val="num" w:pos="576"/>
        </w:tabs>
        <w:spacing w:after="60"/>
        <w:ind w:left="576" w:hanging="576"/>
      </w:pPr>
      <w:bookmarkStart w:id="21" w:name="_Toc486327581"/>
      <w:bookmarkStart w:id="22" w:name="_Toc520465176"/>
      <w:bookmarkStart w:id="23" w:name="_Toc534611661"/>
      <w:r w:rsidRPr="00E035B9">
        <w:t>Ochranné pospojování dle ČSN 33 2000-4-41 ed.</w:t>
      </w:r>
      <w:bookmarkEnd w:id="21"/>
      <w:bookmarkEnd w:id="22"/>
      <w:r w:rsidR="00FF5F07" w:rsidRPr="00E035B9">
        <w:t>2</w:t>
      </w:r>
      <w:bookmarkEnd w:id="23"/>
    </w:p>
    <w:p w14:paraId="75AF7994" w14:textId="77777777" w:rsidR="00535266" w:rsidRPr="00E035B9" w:rsidRDefault="00535266" w:rsidP="00C65269">
      <w:r w:rsidRPr="00E035B9">
        <w:t>Vzájemně spojení ochranného vodiče, uzemňovacího přívodu a níže uvedených vodivých částí:</w:t>
      </w:r>
    </w:p>
    <w:p w14:paraId="67D82716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 xml:space="preserve">Kovová potrubí </w:t>
      </w:r>
    </w:p>
    <w:p w14:paraId="6A606ECD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Konstrukční kovové části</w:t>
      </w:r>
    </w:p>
    <w:p w14:paraId="10879953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Kovová konstrukční výztuž betonu</w:t>
      </w:r>
    </w:p>
    <w:p w14:paraId="1FDB0D22" w14:textId="45885999" w:rsidR="009D7B70" w:rsidRDefault="009D7B70" w:rsidP="00C65269">
      <w:pPr>
        <w:pStyle w:val="Nadpis1"/>
        <w:spacing w:before="360" w:after="120"/>
      </w:pPr>
      <w:bookmarkStart w:id="24" w:name="_Toc520465177"/>
      <w:bookmarkStart w:id="25" w:name="_Toc534611662"/>
      <w:r w:rsidRPr="00610E3B">
        <w:t>Technické řešení</w:t>
      </w:r>
      <w:bookmarkEnd w:id="24"/>
      <w:bookmarkEnd w:id="25"/>
    </w:p>
    <w:p w14:paraId="1AE20FD6" w14:textId="6D33F034" w:rsidR="00715A52" w:rsidRPr="00715A52" w:rsidRDefault="006F4C17" w:rsidP="00715A52">
      <w:pPr>
        <w:rPr>
          <w:b/>
        </w:rPr>
      </w:pPr>
      <w:r>
        <w:rPr>
          <w:b/>
        </w:rPr>
        <w:t xml:space="preserve">Je důležité počítat s časovou náročností při připojování </w:t>
      </w:r>
      <w:r w:rsidR="00715A52" w:rsidRPr="00715A52">
        <w:rPr>
          <w:b/>
        </w:rPr>
        <w:t xml:space="preserve">rozvaděče </w:t>
      </w:r>
      <w:proofErr w:type="spellStart"/>
      <w:r w:rsidR="00715A52" w:rsidRPr="00715A52">
        <w:rPr>
          <w:b/>
        </w:rPr>
        <w:t>MaR</w:t>
      </w:r>
      <w:proofErr w:type="spellEnd"/>
      <w:r>
        <w:rPr>
          <w:b/>
        </w:rPr>
        <w:t>. Při jeho připojení</w:t>
      </w:r>
      <w:r w:rsidR="00715A52" w:rsidRPr="00715A52">
        <w:rPr>
          <w:b/>
        </w:rPr>
        <w:t xml:space="preserve"> bude nutné odpojit celou budovu od přívodu elektrické energie. Provozovatel </w:t>
      </w:r>
      <w:r w:rsidR="00A815B3">
        <w:rPr>
          <w:b/>
        </w:rPr>
        <w:t xml:space="preserve">budovy </w:t>
      </w:r>
      <w:r w:rsidR="00AE105E">
        <w:rPr>
          <w:b/>
        </w:rPr>
        <w:t>musí</w:t>
      </w:r>
      <w:r w:rsidR="00715A52" w:rsidRPr="00715A52">
        <w:rPr>
          <w:b/>
        </w:rPr>
        <w:t xml:space="preserve"> být o krátkodobém výpadku hl. rozvaděče objektu informován!</w:t>
      </w:r>
    </w:p>
    <w:p w14:paraId="2431344F" w14:textId="77777777" w:rsidR="00715A52" w:rsidRPr="00715A52" w:rsidRDefault="00715A52" w:rsidP="00715A52"/>
    <w:p w14:paraId="3193A5F2" w14:textId="77777777" w:rsidR="009D7B70" w:rsidRPr="00610E3B" w:rsidRDefault="009D7B70" w:rsidP="00C65269">
      <w:pPr>
        <w:pStyle w:val="Nadpis2"/>
        <w:tabs>
          <w:tab w:val="num" w:pos="576"/>
        </w:tabs>
        <w:spacing w:after="60"/>
        <w:ind w:left="576" w:hanging="576"/>
      </w:pPr>
      <w:bookmarkStart w:id="26" w:name="_Toc485896827"/>
      <w:bookmarkStart w:id="27" w:name="_Toc520465178"/>
      <w:bookmarkStart w:id="28" w:name="_Toc534611663"/>
      <w:r w:rsidRPr="00610E3B">
        <w:rPr>
          <w:rFonts w:cs="Times New Roman"/>
        </w:rPr>
        <w:t>Rozvodná</w:t>
      </w:r>
      <w:r w:rsidRPr="00610E3B">
        <w:t xml:space="preserve"> soustava</w:t>
      </w:r>
      <w:bookmarkEnd w:id="26"/>
      <w:bookmarkEnd w:id="27"/>
      <w:bookmarkEnd w:id="28"/>
    </w:p>
    <w:p w14:paraId="69BB55CF" w14:textId="409C4ED3" w:rsidR="00517FB3" w:rsidRPr="00517FB3" w:rsidRDefault="00517FB3" w:rsidP="00517FB3">
      <w:bookmarkStart w:id="29" w:name="_Toc342457828"/>
      <w:bookmarkStart w:id="30" w:name="_Toc485896828"/>
      <w:r w:rsidRPr="00517FB3">
        <w:t>Přívod k rozvaděči:</w:t>
      </w:r>
      <w:r w:rsidRPr="00517FB3">
        <w:tab/>
      </w:r>
      <w:r w:rsidRPr="00517FB3">
        <w:tab/>
      </w:r>
      <w:r w:rsidRPr="00517FB3">
        <w:tab/>
      </w:r>
      <w:r w:rsidR="008C57E9" w:rsidRPr="00517FB3">
        <w:t>3 PE</w:t>
      </w:r>
      <w:r w:rsidR="008F1D25">
        <w:t>N</w:t>
      </w:r>
      <w:r w:rsidR="008C57E9" w:rsidRPr="00517FB3">
        <w:t>, AC 50Hz, 400/230V, TN-</w:t>
      </w:r>
      <w:r w:rsidR="005A7DB9">
        <w:t>C</w:t>
      </w:r>
    </w:p>
    <w:p w14:paraId="52D7DE02" w14:textId="7FC0BCEF" w:rsidR="00517FB3" w:rsidRPr="00517FB3" w:rsidRDefault="00517FB3" w:rsidP="00517FB3">
      <w:r w:rsidRPr="00517FB3">
        <w:t>Napájecí napětí:</w:t>
      </w:r>
      <w:r w:rsidRPr="00517FB3">
        <w:tab/>
      </w:r>
      <w:r w:rsidRPr="00517FB3">
        <w:tab/>
      </w:r>
      <w:r w:rsidRPr="00517FB3">
        <w:tab/>
        <w:t>3 N</w:t>
      </w:r>
      <w:r w:rsidR="0048363A">
        <w:t xml:space="preserve"> </w:t>
      </w:r>
      <w:r w:rsidRPr="00517FB3">
        <w:t>PE, AC 50Hz, 400/230V, TN-</w:t>
      </w:r>
      <w:r w:rsidR="005A7DB9">
        <w:t>C-S</w:t>
      </w:r>
    </w:p>
    <w:p w14:paraId="355DC780" w14:textId="77777777" w:rsidR="00517FB3" w:rsidRPr="00610E3B" w:rsidRDefault="00517FB3" w:rsidP="00C65269">
      <w:pPr>
        <w:rPr>
          <w:b/>
          <w:bCs/>
        </w:rPr>
      </w:pPr>
    </w:p>
    <w:p w14:paraId="3DBE18DB" w14:textId="610F20CD" w:rsidR="009D7B70" w:rsidRPr="00DA3233" w:rsidRDefault="009D7B70" w:rsidP="00DA3233">
      <w:pPr>
        <w:pStyle w:val="Nadpis2"/>
        <w:tabs>
          <w:tab w:val="num" w:pos="576"/>
        </w:tabs>
        <w:spacing w:after="60"/>
        <w:ind w:left="576" w:hanging="576"/>
        <w:rPr>
          <w:bCs/>
        </w:rPr>
      </w:pPr>
      <w:bookmarkStart w:id="31" w:name="_Toc534611664"/>
      <w:r w:rsidRPr="00DA3233">
        <w:rPr>
          <w:rFonts w:cs="Times New Roman"/>
        </w:rPr>
        <w:t>Bilance</w:t>
      </w:r>
      <w:r w:rsidRPr="00DA3233">
        <w:rPr>
          <w:bCs/>
        </w:rPr>
        <w:t xml:space="preserve"> spotřeby elektrické energie</w:t>
      </w:r>
      <w:bookmarkEnd w:id="29"/>
      <w:bookmarkEnd w:id="30"/>
      <w:bookmarkEnd w:id="31"/>
    </w:p>
    <w:p w14:paraId="1C8B2702" w14:textId="66527798" w:rsidR="00517FB3" w:rsidRPr="00517FB3" w:rsidRDefault="00517FB3" w:rsidP="00C65269">
      <w:pPr>
        <w:rPr>
          <w:b/>
        </w:rPr>
      </w:pPr>
      <w:r w:rsidRPr="00517FB3">
        <w:rPr>
          <w:b/>
        </w:rPr>
        <w:t>+RH pole 4</w:t>
      </w:r>
    </w:p>
    <w:p w14:paraId="45A2F90A" w14:textId="3EB8A8CA" w:rsidR="00517FB3" w:rsidRPr="00517FB3" w:rsidRDefault="00517FB3" w:rsidP="00517FB3">
      <w:r w:rsidRPr="00517FB3">
        <w:t>Do stávajícího rozvaděče</w:t>
      </w:r>
      <w:r w:rsidR="002F5A9C">
        <w:t xml:space="preserve"> v rozvodně NN</w:t>
      </w:r>
      <w:r w:rsidR="00EA5BEE">
        <w:t xml:space="preserve">, </w:t>
      </w:r>
      <w:r w:rsidRPr="00517FB3">
        <w:t>bude namontován nov</w:t>
      </w:r>
      <w:r w:rsidR="00027949">
        <w:t>ý</w:t>
      </w:r>
      <w:r w:rsidRPr="00517FB3">
        <w:t xml:space="preserve"> </w:t>
      </w:r>
      <w:proofErr w:type="gramStart"/>
      <w:r w:rsidRPr="00517FB3">
        <w:t>jistič s jmenovitým</w:t>
      </w:r>
      <w:proofErr w:type="gramEnd"/>
      <w:r w:rsidRPr="00517FB3">
        <w:t xml:space="preserve"> proudem </w:t>
      </w:r>
      <w:r w:rsidR="00664A99">
        <w:t>40A</w:t>
      </w:r>
      <w:r w:rsidR="00DD56CD">
        <w:t>,</w:t>
      </w:r>
      <w:r w:rsidRPr="00517FB3">
        <w:t xml:space="preserve"> včetně příslušenství.</w:t>
      </w:r>
    </w:p>
    <w:p w14:paraId="1C6409D9" w14:textId="77777777" w:rsidR="00517FB3" w:rsidRPr="00610E3B" w:rsidRDefault="00517FB3" w:rsidP="00C65269"/>
    <w:p w14:paraId="7B16DCD8" w14:textId="0BAF3ED8" w:rsidR="00C8265C" w:rsidRDefault="00EE7A3B" w:rsidP="00C8265C">
      <w:r w:rsidRPr="00610E3B">
        <w:rPr>
          <w:b/>
        </w:rPr>
        <w:t>+RM02.3</w:t>
      </w:r>
      <w:r w:rsidR="00C8265C" w:rsidRPr="00610E3B">
        <w:tab/>
      </w:r>
      <w:r w:rsidR="00C8265C" w:rsidRPr="00610E3B">
        <w:tab/>
      </w:r>
      <w:r w:rsidR="00FB43F1" w:rsidRPr="00610E3B">
        <w:tab/>
      </w:r>
      <w:r w:rsidR="00FB43F1" w:rsidRPr="00610E3B">
        <w:tab/>
      </w:r>
      <w:proofErr w:type="spellStart"/>
      <w:r w:rsidR="00C8265C" w:rsidRPr="00610E3B">
        <w:t>Pi</w:t>
      </w:r>
      <w:proofErr w:type="spellEnd"/>
      <w:r w:rsidR="00C8265C" w:rsidRPr="00610E3B">
        <w:t xml:space="preserve"> = </w:t>
      </w:r>
      <w:r w:rsidR="002C6BA5" w:rsidRPr="00610E3B">
        <w:t>1</w:t>
      </w:r>
      <w:r w:rsidR="005E7B93" w:rsidRPr="00610E3B">
        <w:t>7</w:t>
      </w:r>
      <w:r w:rsidR="00C8265C" w:rsidRPr="00610E3B">
        <w:t xml:space="preserve">kW </w:t>
      </w:r>
      <w:r w:rsidR="00C8265C" w:rsidRPr="00610E3B">
        <w:tab/>
      </w:r>
      <w:r w:rsidR="007430AA" w:rsidRPr="00610E3B">
        <w:tab/>
      </w:r>
      <w:r w:rsidR="00C8265C" w:rsidRPr="00610E3B">
        <w:t>soudobost 1</w:t>
      </w:r>
      <w:r w:rsidR="00C8265C" w:rsidRPr="00610E3B">
        <w:tab/>
        <w:t>(</w:t>
      </w:r>
      <w:r w:rsidR="00610E3B" w:rsidRPr="00610E3B">
        <w:t>místnosti č. 02.18</w:t>
      </w:r>
      <w:r w:rsidR="00C8265C" w:rsidRPr="00610E3B">
        <w:t>)</w:t>
      </w:r>
    </w:p>
    <w:p w14:paraId="5D0A89C8" w14:textId="4C223FFD" w:rsidR="004A447F" w:rsidRDefault="004A447F" w:rsidP="00C8265C"/>
    <w:p w14:paraId="7D9A72C9" w14:textId="6D95D80C" w:rsidR="004A447F" w:rsidRPr="00610E3B" w:rsidRDefault="00AD4136" w:rsidP="004A447F">
      <w:pPr>
        <w:pStyle w:val="Nadpis2"/>
        <w:tabs>
          <w:tab w:val="num" w:pos="576"/>
        </w:tabs>
        <w:spacing w:after="60"/>
        <w:ind w:left="576" w:hanging="576"/>
      </w:pPr>
      <w:bookmarkStart w:id="32" w:name="_Toc534611665"/>
      <w:r>
        <w:rPr>
          <w:rFonts w:cs="Times New Roman"/>
        </w:rPr>
        <w:t>Popis kabelové trasy</w:t>
      </w:r>
      <w:bookmarkEnd w:id="32"/>
    </w:p>
    <w:p w14:paraId="111FA7CB" w14:textId="0A9B1395" w:rsidR="004A447F" w:rsidRDefault="004A447F" w:rsidP="004A447F">
      <w:r w:rsidRPr="00916347">
        <w:t xml:space="preserve">Z rozvaděče </w:t>
      </w:r>
      <w:r w:rsidR="006E35A0">
        <w:t xml:space="preserve">RH pole 4, </w:t>
      </w:r>
      <w:r w:rsidRPr="00916347">
        <w:t>v rozvodně NN</w:t>
      </w:r>
      <w:r w:rsidR="006E35A0">
        <w:t>,</w:t>
      </w:r>
      <w:r w:rsidRPr="00916347">
        <w:t xml:space="preserve"> bud</w:t>
      </w:r>
      <w:r>
        <w:t>e</w:t>
      </w:r>
      <w:r w:rsidRPr="00916347">
        <w:t xml:space="preserve"> kabel veden</w:t>
      </w:r>
      <w:r w:rsidR="008225BC">
        <w:t>ý</w:t>
      </w:r>
      <w:r w:rsidRPr="00916347">
        <w:t xml:space="preserve"> </w:t>
      </w:r>
      <w:r w:rsidR="009D62D3">
        <w:t xml:space="preserve">vrchem </w:t>
      </w:r>
      <w:r w:rsidR="00950A53">
        <w:t xml:space="preserve">přes kabelový žebřík </w:t>
      </w:r>
      <w:r w:rsidR="009D62D3">
        <w:t>do stávajícího kabelového žlabu</w:t>
      </w:r>
      <w:r w:rsidR="00950A53">
        <w:t>.</w:t>
      </w:r>
      <w:r w:rsidR="00E65509">
        <w:t xml:space="preserve"> </w:t>
      </w:r>
      <w:r w:rsidR="00950A53" w:rsidRPr="00916347">
        <w:t xml:space="preserve">Následně </w:t>
      </w:r>
      <w:r w:rsidR="00950A53">
        <w:t xml:space="preserve">bude </w:t>
      </w:r>
      <w:r w:rsidR="00950A53" w:rsidRPr="00916347">
        <w:t>kabel</w:t>
      </w:r>
      <w:r w:rsidR="006833D0">
        <w:t xml:space="preserve"> vedený </w:t>
      </w:r>
      <w:r w:rsidR="00950A53" w:rsidRPr="00916347">
        <w:t>mim</w:t>
      </w:r>
      <w:r w:rsidR="006833D0">
        <w:t>o</w:t>
      </w:r>
      <w:r w:rsidR="00950A53" w:rsidRPr="00916347">
        <w:t xml:space="preserve"> prostor rozvodny a bude veden po stěně a pod stropem do místa stávajícího prostupu přes podlaží.</w:t>
      </w:r>
      <w:r w:rsidR="00205B95">
        <w:t xml:space="preserve"> Tímto prostupem bude kabel vedený z 1.PP do 2.PP. Ve 2.PP vyjde kabel z</w:t>
      </w:r>
      <w:r w:rsidR="008225BC">
        <w:t> </w:t>
      </w:r>
      <w:r w:rsidR="00205B95">
        <w:t>prostup</w:t>
      </w:r>
      <w:r w:rsidR="008225BC">
        <w:t>u přes podlaží</w:t>
      </w:r>
      <w:r w:rsidR="00205B95">
        <w:t xml:space="preserve"> do prostoru skladu</w:t>
      </w:r>
      <w:r w:rsidR="008225BC">
        <w:t xml:space="preserve"> a následně</w:t>
      </w:r>
      <w:r w:rsidR="00205B95">
        <w:t xml:space="preserve"> přes chodbu do prostoru garáží. Zde bude </w:t>
      </w:r>
      <w:r w:rsidR="00496078">
        <w:t>instalován</w:t>
      </w:r>
      <w:r w:rsidR="00205B95">
        <w:t xml:space="preserve"> nový kabelový žlab 62x50mm, který bude uchycen ke stropu a následně </w:t>
      </w:r>
      <w:r w:rsidR="0029125F">
        <w:t xml:space="preserve">pod stropem </w:t>
      </w:r>
      <w:r w:rsidR="00205B95">
        <w:t>vedený do prostoru výměníkové stanice.</w:t>
      </w:r>
    </w:p>
    <w:p w14:paraId="7A4AE742" w14:textId="2696CEA8" w:rsidR="001170B4" w:rsidRDefault="001170B4" w:rsidP="004A447F"/>
    <w:p w14:paraId="6A5A91B5" w14:textId="1DBD9430" w:rsidR="001170B4" w:rsidRPr="00610E3B" w:rsidRDefault="001170B4" w:rsidP="001170B4">
      <w:pPr>
        <w:pStyle w:val="Nadpis2"/>
        <w:tabs>
          <w:tab w:val="num" w:pos="576"/>
        </w:tabs>
        <w:spacing w:after="60"/>
        <w:ind w:left="576" w:hanging="576"/>
      </w:pPr>
      <w:bookmarkStart w:id="33" w:name="_Toc534611666"/>
      <w:r>
        <w:rPr>
          <w:rFonts w:cs="Times New Roman"/>
        </w:rPr>
        <w:lastRenderedPageBreak/>
        <w:t>Úprava silového napájení venkovních jednotek</w:t>
      </w:r>
      <w:bookmarkEnd w:id="33"/>
    </w:p>
    <w:p w14:paraId="0282CA4B" w14:textId="0B96B08F" w:rsidR="001170B4" w:rsidRDefault="009E6BF2" w:rsidP="004A447F">
      <w:r>
        <w:t xml:space="preserve">Z důvodu instalace nových venkovních kondenzačních jednotek </w:t>
      </w:r>
      <w:r w:rsidR="001F5FEC">
        <w:t xml:space="preserve">(-E1.1-1a.1.1, -E1.1-1c.1.1) </w:t>
      </w:r>
      <w:r>
        <w:t>je potřeba upravit jištěné vývody ve stávajícím rozvaděči +RM07.1 (na střeše objektu).</w:t>
      </w:r>
    </w:p>
    <w:p w14:paraId="007FA0A9" w14:textId="3B432B97" w:rsidR="001F5FEC" w:rsidRDefault="001F5FEC" w:rsidP="004A447F"/>
    <w:p w14:paraId="1AEC228A" w14:textId="00E2B4C5" w:rsidR="001F5FEC" w:rsidRDefault="00CA4B1A" w:rsidP="004A447F">
      <w:r>
        <w:t xml:space="preserve">Pro venkovní kondenzační jednotku s označením 1a bude instalovaný nový </w:t>
      </w:r>
      <w:proofErr w:type="gramStart"/>
      <w:r>
        <w:t>jistič s</w:t>
      </w:r>
      <w:r w:rsidR="00122486">
        <w:t> jmenovitým</w:t>
      </w:r>
      <w:proofErr w:type="gramEnd"/>
      <w:r w:rsidR="00122486">
        <w:t xml:space="preserve"> proudem</w:t>
      </w:r>
      <w:r>
        <w:t xml:space="preserve"> 32A. Pro jednotku s označením 1c bude do rozvaděče instalovaný nový </w:t>
      </w:r>
      <w:proofErr w:type="gramStart"/>
      <w:r>
        <w:t>jistič s jmenovitým</w:t>
      </w:r>
      <w:proofErr w:type="gramEnd"/>
      <w:r>
        <w:t xml:space="preserve"> proudem 25A.</w:t>
      </w:r>
      <w:r w:rsidR="00F45F53">
        <w:t xml:space="preserve"> Současně s novým jištěným vývodem bude instalována i nová kabeláž, která bude ze stávajícího rozvaděče +RM07.1 k nové jednotce vedena ve stávající kabelové trase. </w:t>
      </w:r>
    </w:p>
    <w:p w14:paraId="3D42A0A5" w14:textId="60B4EBCE" w:rsidR="00AE56A8" w:rsidRPr="002735AA" w:rsidRDefault="00AE56A8" w:rsidP="00357B7C">
      <w:pPr>
        <w:pStyle w:val="Nadpis1"/>
        <w:spacing w:before="360" w:after="120"/>
      </w:pPr>
      <w:bookmarkStart w:id="34" w:name="_Toc534611667"/>
      <w:bookmarkStart w:id="35" w:name="_Toc503172835"/>
      <w:bookmarkStart w:id="36" w:name="_Toc505070680"/>
      <w:bookmarkStart w:id="37" w:name="_Toc505070927"/>
      <w:bookmarkStart w:id="38" w:name="_Toc526491866"/>
      <w:bookmarkStart w:id="39" w:name="_Toc428170581"/>
      <w:bookmarkStart w:id="40" w:name="_Toc468262787"/>
      <w:bookmarkStart w:id="41" w:name="_Toc469583871"/>
      <w:bookmarkStart w:id="42" w:name="_Toc473020312"/>
      <w:bookmarkStart w:id="43" w:name="_Toc486510002"/>
      <w:bookmarkStart w:id="44" w:name="_Toc520465205"/>
      <w:r w:rsidRPr="002735AA">
        <w:t>Demontáže</w:t>
      </w:r>
      <w:r w:rsidR="00054BDC" w:rsidRPr="002735AA">
        <w:t xml:space="preserve"> a opětovné montáže</w:t>
      </w:r>
      <w:bookmarkEnd w:id="34"/>
    </w:p>
    <w:p w14:paraId="3E775937" w14:textId="5D0BB34F" w:rsidR="00054BDC" w:rsidRPr="002735AA" w:rsidRDefault="00054BDC" w:rsidP="00054BDC">
      <w:r w:rsidRPr="002735AA">
        <w:t xml:space="preserve">Stávající jištěné vývody pro venkovní jednotky budou včetně kabeláže demontovány. </w:t>
      </w:r>
    </w:p>
    <w:p w14:paraId="24EAD4B0" w14:textId="5FEE287F" w:rsidR="00511CB1" w:rsidRPr="00CB19AC" w:rsidRDefault="00511CB1" w:rsidP="00054BDC">
      <w:pPr>
        <w:rPr>
          <w:highlight w:val="yellow"/>
        </w:rPr>
      </w:pPr>
    </w:p>
    <w:p w14:paraId="4E9471B1" w14:textId="7E4571CF" w:rsidR="00511CB1" w:rsidRPr="00932CC0" w:rsidRDefault="00511CB1" w:rsidP="00054BDC">
      <w:r w:rsidRPr="00932CC0">
        <w:t xml:space="preserve">Bude také provedena demontáž a následně opětovná montáž svítidel, reproduktorů, </w:t>
      </w:r>
      <w:proofErr w:type="spellStart"/>
      <w:r w:rsidRPr="00932CC0">
        <w:t>WiFi</w:t>
      </w:r>
      <w:proofErr w:type="spellEnd"/>
      <w:r w:rsidRPr="00932CC0">
        <w:t xml:space="preserve"> </w:t>
      </w:r>
      <w:proofErr w:type="spellStart"/>
      <w:r w:rsidRPr="00932CC0">
        <w:t>routerů</w:t>
      </w:r>
      <w:proofErr w:type="spellEnd"/>
      <w:r w:rsidRPr="00932CC0">
        <w:t xml:space="preserve"> a požárních hlásičů v místnosti č. 1020 v polích s demontovanými podhledy.</w:t>
      </w:r>
    </w:p>
    <w:p w14:paraId="492C1AA5" w14:textId="3C06FCF1" w:rsidR="00511CB1" w:rsidRPr="00932CC0" w:rsidRDefault="00511CB1" w:rsidP="00054BDC"/>
    <w:p w14:paraId="73226A96" w14:textId="53B2E9A3" w:rsidR="00511CB1" w:rsidRDefault="00511CB1" w:rsidP="00054BDC">
      <w:r w:rsidRPr="00932CC0">
        <w:t xml:space="preserve">Demontáž a opětovná montáž </w:t>
      </w:r>
      <w:r w:rsidR="00C66F83">
        <w:t xml:space="preserve">3ks svítidel </w:t>
      </w:r>
      <w:r w:rsidRPr="00932CC0">
        <w:t xml:space="preserve">bude provedena v místnosti č. 1038, kde bude </w:t>
      </w:r>
      <w:r w:rsidR="00D828CC">
        <w:t>plný podhled vyměněn za</w:t>
      </w:r>
      <w:r w:rsidRPr="00932CC0">
        <w:t xml:space="preserve"> podhled rastrový.</w:t>
      </w:r>
      <w:r w:rsidR="0023447E">
        <w:t xml:space="preserve"> Pozice svítidel zůstane stávající.</w:t>
      </w:r>
    </w:p>
    <w:p w14:paraId="00BCC0AB" w14:textId="3393842E" w:rsidR="00357B7C" w:rsidRPr="00357B7C" w:rsidRDefault="00357B7C" w:rsidP="0089143B">
      <w:pPr>
        <w:pStyle w:val="Nadpis1"/>
        <w:spacing w:before="360" w:after="120"/>
      </w:pPr>
      <w:bookmarkStart w:id="45" w:name="_Toc534611668"/>
      <w:r w:rsidRPr="00357B7C">
        <w:t>Ochrana před bleskem</w:t>
      </w:r>
      <w:bookmarkEnd w:id="35"/>
      <w:bookmarkEnd w:id="36"/>
      <w:bookmarkEnd w:id="37"/>
      <w:bookmarkEnd w:id="38"/>
      <w:bookmarkEnd w:id="45"/>
    </w:p>
    <w:p w14:paraId="21C397C0" w14:textId="77777777" w:rsidR="00A344D4" w:rsidRDefault="00A344D4" w:rsidP="00A344D4">
      <w:r w:rsidRPr="001A175D">
        <w:t>Na objektu je již navržena vnější ochrana před bleskem. Tato vnější ochrana zůstane beze změn a není součástí tohoto projektu.</w:t>
      </w:r>
    </w:p>
    <w:p w14:paraId="63074F00" w14:textId="708489EB" w:rsidR="00663C07" w:rsidRPr="00357B7C" w:rsidRDefault="00663C07" w:rsidP="00663C07">
      <w:pPr>
        <w:pStyle w:val="Nadpis1"/>
        <w:spacing w:before="360" w:after="120"/>
      </w:pPr>
      <w:bookmarkStart w:id="46" w:name="_Toc534611669"/>
      <w:r>
        <w:t>Uzemnění</w:t>
      </w:r>
      <w:bookmarkEnd w:id="46"/>
    </w:p>
    <w:p w14:paraId="2F665DA7" w14:textId="77777777" w:rsidR="004D71F9" w:rsidRDefault="004D71F9" w:rsidP="004D71F9">
      <w:bookmarkStart w:id="47" w:name="_Toc503172849"/>
      <w:bookmarkStart w:id="48" w:name="_Toc505070684"/>
      <w:bookmarkStart w:id="49" w:name="_Toc505070931"/>
      <w:bookmarkStart w:id="50" w:name="_Toc526491868"/>
      <w:r w:rsidRPr="001A175D">
        <w:t>Pro uzemnění bude využita stávající uzemňovací soustava. Bude instalována ochranná přípojnice (MET) pro připojení ochranného pospojování.</w:t>
      </w:r>
      <w:r>
        <w:t xml:space="preserve"> </w:t>
      </w:r>
      <w:r w:rsidRPr="001A175D">
        <w:t>Vzhledem k charakteru objektu a instalované technologie bude provedeno ochranné pospojování dle ČSN 33 2000-4-41 ed.2. Bude tedy provedeno vzájemně spojení ochranného vodiče, uzemňovacího přívodu a níže uvedených vodivých částí:</w:t>
      </w:r>
    </w:p>
    <w:p w14:paraId="0523A8D6" w14:textId="77777777" w:rsidR="004D71F9" w:rsidRPr="001A175D" w:rsidRDefault="004D71F9" w:rsidP="004D71F9"/>
    <w:p w14:paraId="4410D310" w14:textId="77777777" w:rsidR="004D71F9" w:rsidRPr="001A175D" w:rsidRDefault="004D71F9" w:rsidP="004D71F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A175D">
        <w:t xml:space="preserve">Kovová potrubí </w:t>
      </w:r>
    </w:p>
    <w:p w14:paraId="547DE4ED" w14:textId="77777777" w:rsidR="004D71F9" w:rsidRPr="001A175D" w:rsidRDefault="004D71F9" w:rsidP="004D71F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A175D">
        <w:t>Konstrukční kovové části</w:t>
      </w:r>
    </w:p>
    <w:p w14:paraId="7CC44950" w14:textId="77777777" w:rsidR="004D71F9" w:rsidRPr="001A175D" w:rsidRDefault="004D71F9" w:rsidP="004D71F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A175D">
        <w:t>Kovová konstrukční výztuž betonu</w:t>
      </w:r>
    </w:p>
    <w:p w14:paraId="3C41C11A" w14:textId="77777777" w:rsidR="00357B7C" w:rsidRPr="00663C07" w:rsidRDefault="00357B7C" w:rsidP="00663C07">
      <w:pPr>
        <w:pStyle w:val="Nadpis1"/>
        <w:spacing w:before="360" w:after="120"/>
      </w:pPr>
      <w:bookmarkStart w:id="51" w:name="_Toc534611670"/>
      <w:r w:rsidRPr="00663C07">
        <w:t>Osvětlení</w:t>
      </w:r>
      <w:bookmarkEnd w:id="47"/>
      <w:bookmarkEnd w:id="48"/>
      <w:bookmarkEnd w:id="49"/>
      <w:bookmarkEnd w:id="50"/>
      <w:bookmarkEnd w:id="51"/>
    </w:p>
    <w:p w14:paraId="4199DB63" w14:textId="77777777" w:rsidR="00357B7C" w:rsidRPr="00663C07" w:rsidRDefault="00357B7C" w:rsidP="00663C07">
      <w:r w:rsidRPr="00663C07">
        <w:t>Není předmětem tohoto projektu.</w:t>
      </w:r>
    </w:p>
    <w:p w14:paraId="0B6E7081" w14:textId="77777777" w:rsidR="00357B7C" w:rsidRPr="00663C07" w:rsidRDefault="00357B7C" w:rsidP="00663C07">
      <w:pPr>
        <w:pStyle w:val="Nadpis1"/>
        <w:spacing w:before="360" w:after="120"/>
      </w:pPr>
      <w:bookmarkStart w:id="52" w:name="_Toc503172853"/>
      <w:bookmarkStart w:id="53" w:name="_Toc505070686"/>
      <w:bookmarkStart w:id="54" w:name="_Toc505070933"/>
      <w:bookmarkStart w:id="55" w:name="_Toc526491869"/>
      <w:bookmarkStart w:id="56" w:name="_Toc534611671"/>
      <w:r w:rsidRPr="00663C07">
        <w:t>Kabelové prostupy</w:t>
      </w:r>
      <w:bookmarkEnd w:id="52"/>
      <w:bookmarkEnd w:id="53"/>
      <w:bookmarkEnd w:id="54"/>
      <w:bookmarkEnd w:id="55"/>
      <w:bookmarkEnd w:id="56"/>
    </w:p>
    <w:p w14:paraId="26DECE98" w14:textId="77777777" w:rsidR="00357B7C" w:rsidRPr="00916347" w:rsidRDefault="00357B7C" w:rsidP="00916347">
      <w:r w:rsidRPr="00916347">
        <w:t>Všechny nově vzniklé kabelové prostupy přes požární úseky (dle platného stávajícího projektu PBŘ) budou náležitě zapraveny a utěsněny.</w:t>
      </w:r>
    </w:p>
    <w:p w14:paraId="6FC8D985" w14:textId="77777777" w:rsidR="00357B7C" w:rsidRPr="00663C07" w:rsidRDefault="00357B7C" w:rsidP="00663C07">
      <w:pPr>
        <w:pStyle w:val="Nadpis1"/>
        <w:spacing w:before="360" w:after="120"/>
      </w:pPr>
      <w:bookmarkStart w:id="57" w:name="_Toc526491870"/>
      <w:bookmarkStart w:id="58" w:name="_Toc534611672"/>
      <w:r w:rsidRPr="00663C07">
        <w:t>Kabeláž a kabelové trasy</w:t>
      </w:r>
      <w:bookmarkEnd w:id="57"/>
      <w:bookmarkEnd w:id="58"/>
    </w:p>
    <w:p w14:paraId="074DAB65" w14:textId="61B78C6C" w:rsidR="00357B7C" w:rsidRDefault="00357B7C" w:rsidP="00916347">
      <w:r w:rsidRPr="00916347">
        <w:t>Hlavní rozvody v budovách budou provedeny kabely CYKY, uloženými ve vodorovných trasách v kabelových žlabech, ve svislých stoupacích trasách na kabelových žebřících (lávkách</w:t>
      </w:r>
      <w:r w:rsidR="005B15BB">
        <w:t>)</w:t>
      </w:r>
      <w:r w:rsidRPr="00916347">
        <w:t xml:space="preserve"> včetně příchytek. </w:t>
      </w:r>
    </w:p>
    <w:p w14:paraId="25BAC209" w14:textId="77777777" w:rsidR="00E66AA0" w:rsidRPr="00916347" w:rsidRDefault="00E66AA0" w:rsidP="00916347"/>
    <w:p w14:paraId="49B500B5" w14:textId="77777777" w:rsidR="00357B7C" w:rsidRPr="00916347" w:rsidRDefault="00357B7C" w:rsidP="00916347">
      <w:r w:rsidRPr="00916347">
        <w:t xml:space="preserve">Ukládání kabelů je v souladu s ČSN 33 2000-5-52 ed.2 a pro pohyblivé přívody ČSN 34 1090 ed.2 a ČSN 34 0350 ed.2. </w:t>
      </w:r>
    </w:p>
    <w:p w14:paraId="3898DCAB" w14:textId="77777777" w:rsidR="00357B7C" w:rsidRPr="00663C07" w:rsidRDefault="00357B7C" w:rsidP="00663C07">
      <w:pPr>
        <w:pStyle w:val="Nadpis1"/>
        <w:spacing w:before="360" w:after="120"/>
      </w:pPr>
      <w:bookmarkStart w:id="59" w:name="_Toc435009324"/>
      <w:bookmarkStart w:id="60" w:name="_Toc441142301"/>
      <w:bookmarkStart w:id="61" w:name="_Toc469583869"/>
      <w:bookmarkStart w:id="62" w:name="_Toc473020310"/>
      <w:bookmarkStart w:id="63" w:name="_Toc503172856"/>
      <w:bookmarkStart w:id="64" w:name="_Toc505070688"/>
      <w:bookmarkStart w:id="65" w:name="_Toc505070935"/>
      <w:bookmarkStart w:id="66" w:name="_Toc526491871"/>
      <w:bookmarkStart w:id="67" w:name="_Toc534611673"/>
      <w:r w:rsidRPr="00663C07">
        <w:t>Bezpečnost práce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5B5652A1" w14:textId="18E61D0A" w:rsidR="00357B7C" w:rsidRDefault="00357B7C" w:rsidP="00357B7C">
      <w:r w:rsidRPr="00663C07">
        <w:t xml:space="preserve">Veškeré práce týkající se elektroinstalace musí být při montáži prováděny za dodržení všech bezpečnostních předpisů a norem ČSN dotčeného oboru činnosti, zejména ČSN EN 50110-1 </w:t>
      </w:r>
      <w:r w:rsidR="00511017">
        <w:t>ed</w:t>
      </w:r>
      <w:r w:rsidRPr="00663C07">
        <w:t xml:space="preserve">.3, ČSN EN 50110-2 </w:t>
      </w:r>
      <w:r w:rsidR="00511017">
        <w:t>ed</w:t>
      </w:r>
      <w:r w:rsidRPr="00663C07">
        <w:t>.2 a souboru norem ČSN 33 2000. Pracovníci musí být s předpisy k zajištění bezpečnosti práce seznámeni prokazatelně, alespoň v rozsahu prováděné práce nebo svěřené činnosti. Dále musí být pracovníci seznámeni s riziky z činnosti vyplývajícími. Na zařízení není dovoleno za provozu provádět žádné práce ani manipulace bez vypnutí a zajištění vypnutého stavu. Na el. zařízeních musí být pravidelně prováděny revize.</w:t>
      </w:r>
    </w:p>
    <w:p w14:paraId="0096089F" w14:textId="77777777" w:rsidR="00663C07" w:rsidRPr="00663C07" w:rsidRDefault="00663C07" w:rsidP="00357B7C"/>
    <w:p w14:paraId="19ACC168" w14:textId="3EC44CBE" w:rsidR="00357B7C" w:rsidRPr="00663C07" w:rsidRDefault="00357B7C" w:rsidP="00357B7C">
      <w:r w:rsidRPr="00663C07">
        <w:t>Při provádění musí být dodržována příslušná ustanovení následujících norem:</w:t>
      </w:r>
    </w:p>
    <w:p w14:paraId="1384813C" w14:textId="7EA3EA15" w:rsidR="00357B7C" w:rsidRPr="00663C07" w:rsidRDefault="00357B7C" w:rsidP="00663C07">
      <w:pPr>
        <w:ind w:left="2832" w:hanging="2832"/>
      </w:pPr>
      <w:r w:rsidRPr="00663C07">
        <w:t>- ČSN EN 50110-1 ed.3</w:t>
      </w:r>
      <w:r w:rsidRPr="00663C07">
        <w:tab/>
        <w:t xml:space="preserve"> - Obsluha a práce na elektrických zařízeních (obecné požadavky)</w:t>
      </w:r>
    </w:p>
    <w:p w14:paraId="5D5E9517" w14:textId="42A9941D" w:rsidR="00357B7C" w:rsidRPr="00663C07" w:rsidRDefault="00357B7C" w:rsidP="00663C07">
      <w:r w:rsidRPr="00663C07">
        <w:t>- ČSN EN 50110-2 ed.2</w:t>
      </w:r>
      <w:r w:rsidRPr="00663C07">
        <w:tab/>
        <w:t xml:space="preserve"> - Obsluha a práce na elektrických zařízeních (národní dodatky)</w:t>
      </w:r>
    </w:p>
    <w:p w14:paraId="2B5D93E3" w14:textId="77777777" w:rsidR="00357B7C" w:rsidRPr="00663C07" w:rsidRDefault="00357B7C" w:rsidP="00663C07">
      <w:pPr>
        <w:pStyle w:val="Nadpis1"/>
        <w:spacing w:before="360" w:after="120"/>
      </w:pPr>
      <w:bookmarkStart w:id="68" w:name="_Toc435009325"/>
      <w:bookmarkStart w:id="69" w:name="_Toc441142302"/>
      <w:bookmarkStart w:id="70" w:name="_Toc469583870"/>
      <w:bookmarkStart w:id="71" w:name="_Toc473020311"/>
      <w:bookmarkStart w:id="72" w:name="_Toc503172857"/>
      <w:bookmarkStart w:id="73" w:name="_Toc505070689"/>
      <w:bookmarkStart w:id="74" w:name="_Toc505070936"/>
      <w:bookmarkStart w:id="75" w:name="_Toc526491872"/>
      <w:bookmarkStart w:id="76" w:name="_Toc534611674"/>
      <w:r w:rsidRPr="00663C07">
        <w:t>Kvalifikace montážních pracovníků a pracovníků údržby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3FFF356B" w14:textId="77777777" w:rsidR="00357B7C" w:rsidRPr="00663C07" w:rsidRDefault="00357B7C" w:rsidP="00357B7C">
      <w:r w:rsidRPr="00663C07">
        <w:t xml:space="preserve">Osoby pověřené obsluhou a údržbou elektrického zařízení musí mít odpovídající kvalifikaci dle </w:t>
      </w:r>
      <w:proofErr w:type="spellStart"/>
      <w:r w:rsidRPr="00663C07">
        <w:t>Vyhl</w:t>
      </w:r>
      <w:proofErr w:type="spellEnd"/>
      <w:r w:rsidRPr="00663C07">
        <w:t xml:space="preserve">. ČÚBP Č. 50/78 </w:t>
      </w:r>
      <w:proofErr w:type="spellStart"/>
      <w:r w:rsidRPr="00663C07">
        <w:t>Sb</w:t>
      </w:r>
      <w:proofErr w:type="spellEnd"/>
      <w:r w:rsidRPr="00663C07">
        <w:t xml:space="preserve"> </w:t>
      </w:r>
    </w:p>
    <w:p w14:paraId="3CB12E6D" w14:textId="2D404626" w:rsidR="00357B7C" w:rsidRPr="00663C07" w:rsidRDefault="00357B7C" w:rsidP="00357B7C">
      <w:r w:rsidRPr="00663C07">
        <w:t xml:space="preserve">§ 3 pracovníci seznámení </w:t>
      </w:r>
      <w:r w:rsidRPr="00663C07">
        <w:tab/>
        <w:t xml:space="preserve">- obsluha </w:t>
      </w:r>
      <w:r w:rsidR="00CC5575" w:rsidRPr="00663C07">
        <w:t>el. zařízení</w:t>
      </w:r>
      <w:r w:rsidRPr="00663C07">
        <w:t xml:space="preserve"> </w:t>
      </w:r>
      <w:proofErr w:type="spellStart"/>
      <w:r w:rsidRPr="00663C07">
        <w:t>mn</w:t>
      </w:r>
      <w:proofErr w:type="spellEnd"/>
      <w:r w:rsidRPr="00663C07">
        <w:t xml:space="preserve">, </w:t>
      </w:r>
      <w:proofErr w:type="spellStart"/>
      <w:r w:rsidRPr="00663C07">
        <w:t>nn</w:t>
      </w:r>
      <w:proofErr w:type="spellEnd"/>
      <w:r w:rsidRPr="00663C07">
        <w:t xml:space="preserve"> v krytí IP 20 a vyšším</w:t>
      </w:r>
    </w:p>
    <w:p w14:paraId="744EDC4B" w14:textId="73836088" w:rsidR="00357B7C" w:rsidRPr="00663C07" w:rsidRDefault="00357B7C" w:rsidP="00357B7C">
      <w:r w:rsidRPr="00663C07">
        <w:t xml:space="preserve">§ 5 pracovníci znalí </w:t>
      </w:r>
      <w:r w:rsidRPr="00663C07">
        <w:tab/>
      </w:r>
      <w:r w:rsidRPr="00663C07">
        <w:tab/>
        <w:t xml:space="preserve">- obsluha </w:t>
      </w:r>
      <w:r w:rsidR="00CC5575" w:rsidRPr="00663C07">
        <w:t>el. zařízení</w:t>
      </w:r>
      <w:r w:rsidRPr="00663C07">
        <w:t xml:space="preserve"> </w:t>
      </w:r>
      <w:proofErr w:type="spellStart"/>
      <w:r w:rsidRPr="00663C07">
        <w:t>mn</w:t>
      </w:r>
      <w:proofErr w:type="spellEnd"/>
      <w:r w:rsidRPr="00663C07">
        <w:t xml:space="preserve">, </w:t>
      </w:r>
      <w:proofErr w:type="spellStart"/>
      <w:r w:rsidRPr="00663C07">
        <w:t>nn</w:t>
      </w:r>
      <w:proofErr w:type="spellEnd"/>
      <w:r w:rsidRPr="00663C07">
        <w:t xml:space="preserve"> v krytí IP 1x a menším </w:t>
      </w:r>
    </w:p>
    <w:p w14:paraId="10661B24" w14:textId="77777777" w:rsidR="00357B7C" w:rsidRPr="00663C07" w:rsidRDefault="00357B7C" w:rsidP="00357B7C">
      <w:r w:rsidRPr="00663C07">
        <w:tab/>
      </w:r>
      <w:r w:rsidRPr="00663C07">
        <w:tab/>
      </w:r>
      <w:r w:rsidRPr="00663C07">
        <w:tab/>
      </w:r>
      <w:r w:rsidRPr="00663C07">
        <w:tab/>
        <w:t xml:space="preserve">- obsluha elektrického zařízení </w:t>
      </w:r>
      <w:proofErr w:type="spellStart"/>
      <w:r w:rsidRPr="00663C07">
        <w:t>vn</w:t>
      </w:r>
      <w:proofErr w:type="spellEnd"/>
    </w:p>
    <w:p w14:paraId="382BEB27" w14:textId="77777777" w:rsidR="00357B7C" w:rsidRPr="00663C07" w:rsidRDefault="00357B7C" w:rsidP="00357B7C">
      <w:r w:rsidRPr="00663C07">
        <w:tab/>
      </w:r>
      <w:r w:rsidRPr="00663C07">
        <w:tab/>
      </w:r>
      <w:r w:rsidRPr="00663C07">
        <w:tab/>
      </w:r>
      <w:r w:rsidRPr="00663C07">
        <w:tab/>
        <w:t>- práce na elektrických zařízeních</w:t>
      </w:r>
    </w:p>
    <w:p w14:paraId="07E8FE0E" w14:textId="77777777" w:rsidR="00357B7C" w:rsidRPr="00663C07" w:rsidRDefault="00357B7C" w:rsidP="00357B7C">
      <w:r w:rsidRPr="00663C07">
        <w:t>Tyto osoby musí prokázat znalost místních provozních a bezpečnostních předpisů, protipožárních opatří, první pomoci při úrazech elektřinou a znalost postupu a způsobu hlášení závad na svěřeném zařízení. Osoby užívající elektrická zařízení musí být seznámeni s jeho obsluhou například formou návodu, nebo jiným doložitelným způsobem uvedeným v ČSN 33 1310 Bezpečnostní předpisy pro elektrická zařízení určená k užívání osobami bez elektrotechnické kvalifikace.</w:t>
      </w:r>
    </w:p>
    <w:p w14:paraId="10670C1F" w14:textId="77777777" w:rsidR="00357B7C" w:rsidRPr="0088033D" w:rsidRDefault="00357B7C" w:rsidP="00357B7C">
      <w:pPr>
        <w:rPr>
          <w:rFonts w:ascii="Calibri" w:hAnsi="Calibri"/>
        </w:rPr>
      </w:pPr>
    </w:p>
    <w:p w14:paraId="5C48BB1B" w14:textId="77777777" w:rsidR="00357B7C" w:rsidRPr="003D7731" w:rsidRDefault="00357B7C" w:rsidP="00663C07">
      <w:pPr>
        <w:rPr>
          <w:b/>
          <w:u w:val="single"/>
        </w:rPr>
      </w:pPr>
      <w:bookmarkStart w:id="77" w:name="_Toc503172858"/>
      <w:bookmarkStart w:id="78" w:name="_Toc505070690"/>
      <w:bookmarkStart w:id="79" w:name="_Toc505070937"/>
      <w:bookmarkStart w:id="80" w:name="_Toc526491873"/>
      <w:r w:rsidRPr="003D7731">
        <w:rPr>
          <w:b/>
          <w:u w:val="single"/>
        </w:rPr>
        <w:t>Nutnou součástí dodávky systému bude:</w:t>
      </w:r>
      <w:bookmarkEnd w:id="77"/>
      <w:bookmarkEnd w:id="78"/>
      <w:bookmarkEnd w:id="79"/>
      <w:bookmarkEnd w:id="80"/>
    </w:p>
    <w:p w14:paraId="6D3EDD56" w14:textId="77777777" w:rsidR="00357B7C" w:rsidRPr="00663C07" w:rsidRDefault="00357B7C" w:rsidP="00663C07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663C07">
        <w:t>Komplexní zkoušky</w:t>
      </w:r>
    </w:p>
    <w:p w14:paraId="1FBE26FA" w14:textId="77777777" w:rsidR="00357B7C" w:rsidRPr="00663C07" w:rsidRDefault="00357B7C" w:rsidP="00663C07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663C07">
        <w:t>Provozní řád</w:t>
      </w:r>
    </w:p>
    <w:p w14:paraId="5CEA0CAD" w14:textId="77777777" w:rsidR="00357B7C" w:rsidRPr="00663C07" w:rsidRDefault="00357B7C" w:rsidP="00663C07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663C07">
        <w:t>Zaškolení obsluhy</w:t>
      </w:r>
    </w:p>
    <w:p w14:paraId="19F52A1B" w14:textId="77777777" w:rsidR="00357B7C" w:rsidRPr="00663C07" w:rsidRDefault="00357B7C" w:rsidP="00663C07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663C07">
        <w:t>Výchozí revizní zpráva elektro</w:t>
      </w:r>
    </w:p>
    <w:p w14:paraId="4705DDA2" w14:textId="77777777" w:rsidR="009D7B70" w:rsidRPr="004C0E4D" w:rsidRDefault="009D7B70" w:rsidP="00C65269">
      <w:pPr>
        <w:pStyle w:val="Nadpis1"/>
        <w:spacing w:before="360" w:after="120"/>
      </w:pPr>
      <w:bookmarkStart w:id="81" w:name="_Toc534611675"/>
      <w:r w:rsidRPr="004C0E4D">
        <w:t>Účel dokumentace</w:t>
      </w:r>
      <w:bookmarkEnd w:id="39"/>
      <w:bookmarkEnd w:id="40"/>
      <w:bookmarkEnd w:id="41"/>
      <w:bookmarkEnd w:id="42"/>
      <w:bookmarkEnd w:id="43"/>
      <w:bookmarkEnd w:id="44"/>
      <w:bookmarkEnd w:id="81"/>
    </w:p>
    <w:p w14:paraId="47146A11" w14:textId="7F7B1932" w:rsidR="009D7B70" w:rsidRPr="0003371E" w:rsidRDefault="0017321B" w:rsidP="00AE7C44">
      <w:r w:rsidRPr="004C0E4D">
        <w:t>Dokumentace slouží pro provedení stavby, tj. umožňuje objednateli definovat požadavky na konečné provedení stavebního díla tak, aby odborně způsobilému zhotoviteli stavby bylo zřejmé, jaké jsou požadavky na kvalitu a charakteristické vlastnosti stavby a instalovaných zařízení. Dokumentace pro provedení stavby v žádném případě nenahrazuje realizační a výrobní dokumentaci, kterou si zabezpečuje přímo zhotovitel stavby.</w:t>
      </w:r>
    </w:p>
    <w:sectPr w:rsidR="009D7B70" w:rsidRPr="0003371E" w:rsidSect="00252CC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A8748" w14:textId="77777777" w:rsidR="00B417B1" w:rsidRDefault="00B417B1" w:rsidP="00F126FE">
      <w:pPr>
        <w:spacing w:line="240" w:lineRule="auto"/>
      </w:pPr>
      <w:r>
        <w:separator/>
      </w:r>
    </w:p>
  </w:endnote>
  <w:endnote w:type="continuationSeparator" w:id="0">
    <w:p w14:paraId="63A686C9" w14:textId="77777777" w:rsidR="00B417B1" w:rsidRDefault="00B417B1" w:rsidP="00F126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vinion">
    <w:charset w:val="02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95813"/>
      <w:docPartObj>
        <w:docPartGallery w:val="Page Numbers (Bottom of Page)"/>
        <w:docPartUnique/>
      </w:docPartObj>
    </w:sdtPr>
    <w:sdtEndPr/>
    <w:sdtContent>
      <w:p w14:paraId="00EF6D5E" w14:textId="77777777" w:rsidR="00B417B1" w:rsidRDefault="00B417B1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00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C435ECD" w14:textId="77777777" w:rsidR="00B417B1" w:rsidRDefault="00B417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62539" w14:textId="77777777" w:rsidR="00B417B1" w:rsidRDefault="00B417B1" w:rsidP="00F126FE">
      <w:pPr>
        <w:spacing w:line="240" w:lineRule="auto"/>
      </w:pPr>
      <w:r>
        <w:separator/>
      </w:r>
    </w:p>
  </w:footnote>
  <w:footnote w:type="continuationSeparator" w:id="0">
    <w:p w14:paraId="36B9EC2F" w14:textId="77777777" w:rsidR="00B417B1" w:rsidRDefault="00B417B1" w:rsidP="00F126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ACF1E" w14:textId="77777777" w:rsidR="00B417B1" w:rsidRDefault="00B417B1"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F4BA58" wp14:editId="469D688F">
              <wp:simplePos x="0" y="0"/>
              <wp:positionH relativeFrom="page">
                <wp:posOffset>899795</wp:posOffset>
              </wp:positionH>
              <wp:positionV relativeFrom="page">
                <wp:posOffset>457200</wp:posOffset>
              </wp:positionV>
              <wp:extent cx="5741670" cy="796290"/>
              <wp:effectExtent l="4445" t="0" r="6985" b="3810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1670" cy="796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C0FE55" w14:textId="77777777" w:rsidR="00B417B1" w:rsidRPr="00F000F2" w:rsidRDefault="00B417B1" w:rsidP="00D76E5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BF4BA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0.85pt;margin-top:36pt;width:452.1pt;height:6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" stroked="f">
              <v:fill opacity="0"/>
              <v:textbox inset="0,0,0,0">
                <w:txbxContent>
                  <w:p w14:paraId="1FC0FE55" w14:textId="77777777" w:rsidR="00B417B1" w:rsidRPr="00F000F2" w:rsidRDefault="00B417B1" w:rsidP="00D76E5A"/>
                </w:txbxContent>
              </v:textbox>
              <w10:wrap type="topAndBottom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02B4"/>
    <w:multiLevelType w:val="hybridMultilevel"/>
    <w:tmpl w:val="B7048B98"/>
    <w:lvl w:ilvl="0" w:tplc="C2EEA678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D468CA"/>
    <w:multiLevelType w:val="multilevel"/>
    <w:tmpl w:val="AE92952E"/>
    <w:lvl w:ilvl="0">
      <w:start w:val="1"/>
      <w:numFmt w:val="decimal"/>
      <w:pStyle w:val="Nad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pStyle w:val="Nad3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2F213E8C"/>
    <w:multiLevelType w:val="multilevel"/>
    <w:tmpl w:val="61DA52C2"/>
    <w:lvl w:ilvl="0">
      <w:start w:val="1"/>
      <w:numFmt w:val="decimal"/>
      <w:pStyle w:val="Nadpis1"/>
      <w:lvlText w:val="%1."/>
      <w:lvlJc w:val="left"/>
      <w:pPr>
        <w:ind w:left="644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50" w:hanging="390"/>
      </w:p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54D52676"/>
    <w:multiLevelType w:val="hybridMultilevel"/>
    <w:tmpl w:val="67327270"/>
    <w:lvl w:ilvl="0" w:tplc="BC6888A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F630F2"/>
    <w:multiLevelType w:val="hybridMultilevel"/>
    <w:tmpl w:val="A02E7DF4"/>
    <w:lvl w:ilvl="0" w:tplc="208E395E">
      <w:start w:val="1"/>
      <w:numFmt w:val="bullet"/>
      <w:pStyle w:val="TCR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54F4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D20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8D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06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F45A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E04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047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2EA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F47986"/>
    <w:multiLevelType w:val="multilevel"/>
    <w:tmpl w:val="C7F804D0"/>
    <w:lvl w:ilvl="0">
      <w:start w:val="1"/>
      <w:numFmt w:val="decimal"/>
      <w:pStyle w:val="Seznamdokumentace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44"/>
    <w:rsid w:val="0000382B"/>
    <w:rsid w:val="00003D1F"/>
    <w:rsid w:val="00012172"/>
    <w:rsid w:val="0001237A"/>
    <w:rsid w:val="00012A68"/>
    <w:rsid w:val="00012B5B"/>
    <w:rsid w:val="00020C9F"/>
    <w:rsid w:val="00023116"/>
    <w:rsid w:val="00023589"/>
    <w:rsid w:val="00027949"/>
    <w:rsid w:val="00030466"/>
    <w:rsid w:val="00031DF5"/>
    <w:rsid w:val="00031EFB"/>
    <w:rsid w:val="0003371E"/>
    <w:rsid w:val="0003629F"/>
    <w:rsid w:val="000426C8"/>
    <w:rsid w:val="00042844"/>
    <w:rsid w:val="00043359"/>
    <w:rsid w:val="000437C3"/>
    <w:rsid w:val="00047682"/>
    <w:rsid w:val="000511D9"/>
    <w:rsid w:val="000545C6"/>
    <w:rsid w:val="00054BDC"/>
    <w:rsid w:val="00055958"/>
    <w:rsid w:val="000571DE"/>
    <w:rsid w:val="000604E1"/>
    <w:rsid w:val="00061CD5"/>
    <w:rsid w:val="00061D1B"/>
    <w:rsid w:val="00062C9F"/>
    <w:rsid w:val="000648C7"/>
    <w:rsid w:val="000664D1"/>
    <w:rsid w:val="00066723"/>
    <w:rsid w:val="00071825"/>
    <w:rsid w:val="00071A4C"/>
    <w:rsid w:val="00071A96"/>
    <w:rsid w:val="00072A77"/>
    <w:rsid w:val="000765D2"/>
    <w:rsid w:val="0008298B"/>
    <w:rsid w:val="0009282E"/>
    <w:rsid w:val="000931D2"/>
    <w:rsid w:val="00093A93"/>
    <w:rsid w:val="00095EF7"/>
    <w:rsid w:val="000974AA"/>
    <w:rsid w:val="000A23E2"/>
    <w:rsid w:val="000A2744"/>
    <w:rsid w:val="000A4E28"/>
    <w:rsid w:val="000B19FE"/>
    <w:rsid w:val="000B2161"/>
    <w:rsid w:val="000B3338"/>
    <w:rsid w:val="000B4682"/>
    <w:rsid w:val="000B5A14"/>
    <w:rsid w:val="000B7F33"/>
    <w:rsid w:val="000C08D2"/>
    <w:rsid w:val="000C1430"/>
    <w:rsid w:val="000C4F57"/>
    <w:rsid w:val="000C5DD8"/>
    <w:rsid w:val="000D4D51"/>
    <w:rsid w:val="000D5890"/>
    <w:rsid w:val="000E7C06"/>
    <w:rsid w:val="000F2CA7"/>
    <w:rsid w:val="000F30A5"/>
    <w:rsid w:val="000F313F"/>
    <w:rsid w:val="000F3954"/>
    <w:rsid w:val="000F4042"/>
    <w:rsid w:val="000F4864"/>
    <w:rsid w:val="000F501D"/>
    <w:rsid w:val="000F52E2"/>
    <w:rsid w:val="000F606D"/>
    <w:rsid w:val="000F6559"/>
    <w:rsid w:val="000F6946"/>
    <w:rsid w:val="001018DE"/>
    <w:rsid w:val="00105D63"/>
    <w:rsid w:val="001064EE"/>
    <w:rsid w:val="00106501"/>
    <w:rsid w:val="00113F62"/>
    <w:rsid w:val="0011410D"/>
    <w:rsid w:val="00114AB2"/>
    <w:rsid w:val="00116658"/>
    <w:rsid w:val="001170B4"/>
    <w:rsid w:val="001221ED"/>
    <w:rsid w:val="00122486"/>
    <w:rsid w:val="00123FEF"/>
    <w:rsid w:val="00126EDB"/>
    <w:rsid w:val="0013038A"/>
    <w:rsid w:val="00130610"/>
    <w:rsid w:val="00131971"/>
    <w:rsid w:val="00134119"/>
    <w:rsid w:val="0013431A"/>
    <w:rsid w:val="00136B7E"/>
    <w:rsid w:val="00137BBB"/>
    <w:rsid w:val="00141AFB"/>
    <w:rsid w:val="0014423F"/>
    <w:rsid w:val="001471B5"/>
    <w:rsid w:val="00157BF9"/>
    <w:rsid w:val="0016178E"/>
    <w:rsid w:val="001631C1"/>
    <w:rsid w:val="0016395B"/>
    <w:rsid w:val="00163A68"/>
    <w:rsid w:val="001656DF"/>
    <w:rsid w:val="00166D04"/>
    <w:rsid w:val="00167771"/>
    <w:rsid w:val="00172626"/>
    <w:rsid w:val="0017321B"/>
    <w:rsid w:val="00174350"/>
    <w:rsid w:val="00175CE4"/>
    <w:rsid w:val="0017761A"/>
    <w:rsid w:val="001778D2"/>
    <w:rsid w:val="00182041"/>
    <w:rsid w:val="001820BF"/>
    <w:rsid w:val="00182723"/>
    <w:rsid w:val="0018284F"/>
    <w:rsid w:val="0018355C"/>
    <w:rsid w:val="00190995"/>
    <w:rsid w:val="001941C8"/>
    <w:rsid w:val="001962B2"/>
    <w:rsid w:val="00197011"/>
    <w:rsid w:val="001A0F99"/>
    <w:rsid w:val="001A175D"/>
    <w:rsid w:val="001A358F"/>
    <w:rsid w:val="001A4D98"/>
    <w:rsid w:val="001A68B7"/>
    <w:rsid w:val="001A7675"/>
    <w:rsid w:val="001B1048"/>
    <w:rsid w:val="001B4D82"/>
    <w:rsid w:val="001B569A"/>
    <w:rsid w:val="001B6B33"/>
    <w:rsid w:val="001B713A"/>
    <w:rsid w:val="001B75FE"/>
    <w:rsid w:val="001C66E3"/>
    <w:rsid w:val="001D22C8"/>
    <w:rsid w:val="001D23B3"/>
    <w:rsid w:val="001D3DF7"/>
    <w:rsid w:val="001D4ECA"/>
    <w:rsid w:val="001D50CB"/>
    <w:rsid w:val="001D56F3"/>
    <w:rsid w:val="001D57B7"/>
    <w:rsid w:val="001D61EC"/>
    <w:rsid w:val="001D75BA"/>
    <w:rsid w:val="001D7CC2"/>
    <w:rsid w:val="001E2FF5"/>
    <w:rsid w:val="001E4B5F"/>
    <w:rsid w:val="001F4010"/>
    <w:rsid w:val="001F5249"/>
    <w:rsid w:val="001F5764"/>
    <w:rsid w:val="001F5FEC"/>
    <w:rsid w:val="001F7390"/>
    <w:rsid w:val="00204A7E"/>
    <w:rsid w:val="00205B95"/>
    <w:rsid w:val="00206FB9"/>
    <w:rsid w:val="002078EF"/>
    <w:rsid w:val="00210104"/>
    <w:rsid w:val="00211BAF"/>
    <w:rsid w:val="00211D6D"/>
    <w:rsid w:val="0021280E"/>
    <w:rsid w:val="002143DF"/>
    <w:rsid w:val="00215A3C"/>
    <w:rsid w:val="00215C3C"/>
    <w:rsid w:val="00216160"/>
    <w:rsid w:val="002169DA"/>
    <w:rsid w:val="00221FF8"/>
    <w:rsid w:val="00224704"/>
    <w:rsid w:val="0022695A"/>
    <w:rsid w:val="00227195"/>
    <w:rsid w:val="0022745E"/>
    <w:rsid w:val="002317F6"/>
    <w:rsid w:val="00232E0D"/>
    <w:rsid w:val="002335B7"/>
    <w:rsid w:val="0023447E"/>
    <w:rsid w:val="00234B5B"/>
    <w:rsid w:val="0023679A"/>
    <w:rsid w:val="00237716"/>
    <w:rsid w:val="00240716"/>
    <w:rsid w:val="00241B1E"/>
    <w:rsid w:val="00241D89"/>
    <w:rsid w:val="00243607"/>
    <w:rsid w:val="00244AD2"/>
    <w:rsid w:val="00252CCA"/>
    <w:rsid w:val="0025461D"/>
    <w:rsid w:val="002558BD"/>
    <w:rsid w:val="00256472"/>
    <w:rsid w:val="002569C2"/>
    <w:rsid w:val="00257EED"/>
    <w:rsid w:val="00260B89"/>
    <w:rsid w:val="00261EA2"/>
    <w:rsid w:val="002629B8"/>
    <w:rsid w:val="002660B5"/>
    <w:rsid w:val="002705DA"/>
    <w:rsid w:val="0027215B"/>
    <w:rsid w:val="002723E5"/>
    <w:rsid w:val="00272E18"/>
    <w:rsid w:val="002735AA"/>
    <w:rsid w:val="00274CC7"/>
    <w:rsid w:val="00275280"/>
    <w:rsid w:val="0027584F"/>
    <w:rsid w:val="00275E34"/>
    <w:rsid w:val="002767A3"/>
    <w:rsid w:val="00276A81"/>
    <w:rsid w:val="00276E7D"/>
    <w:rsid w:val="00280218"/>
    <w:rsid w:val="00280433"/>
    <w:rsid w:val="00282678"/>
    <w:rsid w:val="00284B31"/>
    <w:rsid w:val="0029125F"/>
    <w:rsid w:val="00291442"/>
    <w:rsid w:val="00291AB6"/>
    <w:rsid w:val="00294405"/>
    <w:rsid w:val="00295520"/>
    <w:rsid w:val="00296E9B"/>
    <w:rsid w:val="00297027"/>
    <w:rsid w:val="002A24C9"/>
    <w:rsid w:val="002A73B7"/>
    <w:rsid w:val="002A7FDA"/>
    <w:rsid w:val="002B2DA9"/>
    <w:rsid w:val="002B321B"/>
    <w:rsid w:val="002B47C9"/>
    <w:rsid w:val="002B5D0D"/>
    <w:rsid w:val="002B5FDB"/>
    <w:rsid w:val="002B6A63"/>
    <w:rsid w:val="002C0111"/>
    <w:rsid w:val="002C0847"/>
    <w:rsid w:val="002C0CC8"/>
    <w:rsid w:val="002C12D9"/>
    <w:rsid w:val="002C6067"/>
    <w:rsid w:val="002C6BA5"/>
    <w:rsid w:val="002C7DEC"/>
    <w:rsid w:val="002D3307"/>
    <w:rsid w:val="002D39A9"/>
    <w:rsid w:val="002D43D5"/>
    <w:rsid w:val="002D45C5"/>
    <w:rsid w:val="002D46AA"/>
    <w:rsid w:val="002D6935"/>
    <w:rsid w:val="002D7076"/>
    <w:rsid w:val="002D7842"/>
    <w:rsid w:val="002E0156"/>
    <w:rsid w:val="002E0F4B"/>
    <w:rsid w:val="002E16D5"/>
    <w:rsid w:val="002E1C31"/>
    <w:rsid w:val="002E2B09"/>
    <w:rsid w:val="002E654F"/>
    <w:rsid w:val="002E65D9"/>
    <w:rsid w:val="002E6A7C"/>
    <w:rsid w:val="002E6E79"/>
    <w:rsid w:val="002E78B2"/>
    <w:rsid w:val="002F05B0"/>
    <w:rsid w:val="002F10DF"/>
    <w:rsid w:val="002F5A9C"/>
    <w:rsid w:val="003002D4"/>
    <w:rsid w:val="003005D0"/>
    <w:rsid w:val="00303887"/>
    <w:rsid w:val="003061D5"/>
    <w:rsid w:val="0031276A"/>
    <w:rsid w:val="0031474D"/>
    <w:rsid w:val="00315978"/>
    <w:rsid w:val="00316D88"/>
    <w:rsid w:val="00316E4C"/>
    <w:rsid w:val="00320595"/>
    <w:rsid w:val="003234A1"/>
    <w:rsid w:val="00323838"/>
    <w:rsid w:val="003248AA"/>
    <w:rsid w:val="003323FA"/>
    <w:rsid w:val="00333C4E"/>
    <w:rsid w:val="0033687C"/>
    <w:rsid w:val="00337395"/>
    <w:rsid w:val="00337C9F"/>
    <w:rsid w:val="00343799"/>
    <w:rsid w:val="0035274B"/>
    <w:rsid w:val="003529FF"/>
    <w:rsid w:val="00353EEF"/>
    <w:rsid w:val="00354819"/>
    <w:rsid w:val="003555D8"/>
    <w:rsid w:val="00355C00"/>
    <w:rsid w:val="00357224"/>
    <w:rsid w:val="00357B7C"/>
    <w:rsid w:val="00360D4D"/>
    <w:rsid w:val="00361F47"/>
    <w:rsid w:val="003653C3"/>
    <w:rsid w:val="00365F54"/>
    <w:rsid w:val="00366A9F"/>
    <w:rsid w:val="00371D2D"/>
    <w:rsid w:val="00372357"/>
    <w:rsid w:val="0037647E"/>
    <w:rsid w:val="003769E6"/>
    <w:rsid w:val="00377DDA"/>
    <w:rsid w:val="003814DF"/>
    <w:rsid w:val="00381A33"/>
    <w:rsid w:val="00382EAD"/>
    <w:rsid w:val="0039060A"/>
    <w:rsid w:val="00392153"/>
    <w:rsid w:val="00392313"/>
    <w:rsid w:val="0039257E"/>
    <w:rsid w:val="00393DCC"/>
    <w:rsid w:val="00395124"/>
    <w:rsid w:val="00395E45"/>
    <w:rsid w:val="00395F51"/>
    <w:rsid w:val="003A27B5"/>
    <w:rsid w:val="003A2B73"/>
    <w:rsid w:val="003A2F7D"/>
    <w:rsid w:val="003B0C5D"/>
    <w:rsid w:val="003B3BB6"/>
    <w:rsid w:val="003B5E1C"/>
    <w:rsid w:val="003C3832"/>
    <w:rsid w:val="003C42D9"/>
    <w:rsid w:val="003C5DA7"/>
    <w:rsid w:val="003D25D3"/>
    <w:rsid w:val="003D2D48"/>
    <w:rsid w:val="003D3F03"/>
    <w:rsid w:val="003D4036"/>
    <w:rsid w:val="003D446F"/>
    <w:rsid w:val="003D7731"/>
    <w:rsid w:val="003D7F84"/>
    <w:rsid w:val="003E0ACB"/>
    <w:rsid w:val="003E0BBC"/>
    <w:rsid w:val="003E1A7A"/>
    <w:rsid w:val="003E24AD"/>
    <w:rsid w:val="003E2671"/>
    <w:rsid w:val="003E4233"/>
    <w:rsid w:val="003E4324"/>
    <w:rsid w:val="003E4A5B"/>
    <w:rsid w:val="003E527C"/>
    <w:rsid w:val="003E7C92"/>
    <w:rsid w:val="003F0070"/>
    <w:rsid w:val="003F04B8"/>
    <w:rsid w:val="003F0819"/>
    <w:rsid w:val="003F2B4A"/>
    <w:rsid w:val="003F3C0C"/>
    <w:rsid w:val="003F7BE5"/>
    <w:rsid w:val="004020A9"/>
    <w:rsid w:val="00405496"/>
    <w:rsid w:val="004056A5"/>
    <w:rsid w:val="00406202"/>
    <w:rsid w:val="004067C4"/>
    <w:rsid w:val="00406F2D"/>
    <w:rsid w:val="00407245"/>
    <w:rsid w:val="004075A3"/>
    <w:rsid w:val="004075C5"/>
    <w:rsid w:val="00411769"/>
    <w:rsid w:val="00411CC4"/>
    <w:rsid w:val="004129BA"/>
    <w:rsid w:val="004155FD"/>
    <w:rsid w:val="0041667A"/>
    <w:rsid w:val="00422742"/>
    <w:rsid w:val="00424441"/>
    <w:rsid w:val="004254D7"/>
    <w:rsid w:val="00427C14"/>
    <w:rsid w:val="0043211C"/>
    <w:rsid w:val="00432664"/>
    <w:rsid w:val="0043323F"/>
    <w:rsid w:val="00434121"/>
    <w:rsid w:val="004358E1"/>
    <w:rsid w:val="004403CA"/>
    <w:rsid w:val="0044794B"/>
    <w:rsid w:val="004507C7"/>
    <w:rsid w:val="004519E2"/>
    <w:rsid w:val="00451D6A"/>
    <w:rsid w:val="00453D0E"/>
    <w:rsid w:val="00453FF7"/>
    <w:rsid w:val="004541B2"/>
    <w:rsid w:val="00454350"/>
    <w:rsid w:val="00454889"/>
    <w:rsid w:val="0045501D"/>
    <w:rsid w:val="0045773D"/>
    <w:rsid w:val="004625A2"/>
    <w:rsid w:val="004655CE"/>
    <w:rsid w:val="0047193C"/>
    <w:rsid w:val="004732B1"/>
    <w:rsid w:val="0047333D"/>
    <w:rsid w:val="00474377"/>
    <w:rsid w:val="004766CF"/>
    <w:rsid w:val="004767F2"/>
    <w:rsid w:val="00477524"/>
    <w:rsid w:val="00482779"/>
    <w:rsid w:val="0048363A"/>
    <w:rsid w:val="00483D24"/>
    <w:rsid w:val="004842EB"/>
    <w:rsid w:val="0048452F"/>
    <w:rsid w:val="00487A09"/>
    <w:rsid w:val="00490244"/>
    <w:rsid w:val="004911ED"/>
    <w:rsid w:val="00491AC7"/>
    <w:rsid w:val="00491AF8"/>
    <w:rsid w:val="00492D18"/>
    <w:rsid w:val="004950F9"/>
    <w:rsid w:val="0049512A"/>
    <w:rsid w:val="00495D48"/>
    <w:rsid w:val="00496078"/>
    <w:rsid w:val="00496D7F"/>
    <w:rsid w:val="004A447F"/>
    <w:rsid w:val="004A52E5"/>
    <w:rsid w:val="004B11F7"/>
    <w:rsid w:val="004B14ED"/>
    <w:rsid w:val="004B324A"/>
    <w:rsid w:val="004B4CCF"/>
    <w:rsid w:val="004B5EBE"/>
    <w:rsid w:val="004B6F75"/>
    <w:rsid w:val="004C0E4D"/>
    <w:rsid w:val="004C3DAF"/>
    <w:rsid w:val="004C6E33"/>
    <w:rsid w:val="004C6EEB"/>
    <w:rsid w:val="004C79B6"/>
    <w:rsid w:val="004C7D1D"/>
    <w:rsid w:val="004D0645"/>
    <w:rsid w:val="004D19C3"/>
    <w:rsid w:val="004D5E28"/>
    <w:rsid w:val="004D6CBC"/>
    <w:rsid w:val="004D71F9"/>
    <w:rsid w:val="004D75F5"/>
    <w:rsid w:val="004E081D"/>
    <w:rsid w:val="004E2B3D"/>
    <w:rsid w:val="004E2DBA"/>
    <w:rsid w:val="004E4C20"/>
    <w:rsid w:val="004E5DD6"/>
    <w:rsid w:val="004E681E"/>
    <w:rsid w:val="004E6C3A"/>
    <w:rsid w:val="004E79AC"/>
    <w:rsid w:val="004F0135"/>
    <w:rsid w:val="004F1016"/>
    <w:rsid w:val="004F30A7"/>
    <w:rsid w:val="004F30E0"/>
    <w:rsid w:val="004F3CA9"/>
    <w:rsid w:val="004F3D43"/>
    <w:rsid w:val="004F4128"/>
    <w:rsid w:val="0050057C"/>
    <w:rsid w:val="00500904"/>
    <w:rsid w:val="0050253A"/>
    <w:rsid w:val="00502D34"/>
    <w:rsid w:val="0051077E"/>
    <w:rsid w:val="00511017"/>
    <w:rsid w:val="005115DE"/>
    <w:rsid w:val="00511CB1"/>
    <w:rsid w:val="00513CED"/>
    <w:rsid w:val="00517FB3"/>
    <w:rsid w:val="005206E3"/>
    <w:rsid w:val="00523203"/>
    <w:rsid w:val="00530B7A"/>
    <w:rsid w:val="00532136"/>
    <w:rsid w:val="0053267D"/>
    <w:rsid w:val="005332B5"/>
    <w:rsid w:val="005343FD"/>
    <w:rsid w:val="00535266"/>
    <w:rsid w:val="00536572"/>
    <w:rsid w:val="00537431"/>
    <w:rsid w:val="00537BA6"/>
    <w:rsid w:val="00541605"/>
    <w:rsid w:val="00541EC6"/>
    <w:rsid w:val="005459E8"/>
    <w:rsid w:val="00545FF5"/>
    <w:rsid w:val="005468A9"/>
    <w:rsid w:val="00547D7E"/>
    <w:rsid w:val="00552112"/>
    <w:rsid w:val="0055750A"/>
    <w:rsid w:val="005630FF"/>
    <w:rsid w:val="00564A81"/>
    <w:rsid w:val="0056507E"/>
    <w:rsid w:val="00567867"/>
    <w:rsid w:val="0057031C"/>
    <w:rsid w:val="00571A36"/>
    <w:rsid w:val="00571A66"/>
    <w:rsid w:val="005726FA"/>
    <w:rsid w:val="00574060"/>
    <w:rsid w:val="00582C2A"/>
    <w:rsid w:val="0059029C"/>
    <w:rsid w:val="00590862"/>
    <w:rsid w:val="00591EFE"/>
    <w:rsid w:val="005937BB"/>
    <w:rsid w:val="005A30B1"/>
    <w:rsid w:val="005A3D37"/>
    <w:rsid w:val="005A5CFA"/>
    <w:rsid w:val="005A7DB9"/>
    <w:rsid w:val="005B15BB"/>
    <w:rsid w:val="005B197E"/>
    <w:rsid w:val="005B3285"/>
    <w:rsid w:val="005B3789"/>
    <w:rsid w:val="005B4BFA"/>
    <w:rsid w:val="005C042A"/>
    <w:rsid w:val="005C45B1"/>
    <w:rsid w:val="005C55C4"/>
    <w:rsid w:val="005C5B1D"/>
    <w:rsid w:val="005C72A3"/>
    <w:rsid w:val="005C7601"/>
    <w:rsid w:val="005D036A"/>
    <w:rsid w:val="005D1749"/>
    <w:rsid w:val="005D23F4"/>
    <w:rsid w:val="005D5308"/>
    <w:rsid w:val="005D7968"/>
    <w:rsid w:val="005E077D"/>
    <w:rsid w:val="005E1F0B"/>
    <w:rsid w:val="005E34C8"/>
    <w:rsid w:val="005E4021"/>
    <w:rsid w:val="005E4655"/>
    <w:rsid w:val="005E4E3A"/>
    <w:rsid w:val="005E5193"/>
    <w:rsid w:val="005E5DD8"/>
    <w:rsid w:val="005E5DDE"/>
    <w:rsid w:val="005E7B93"/>
    <w:rsid w:val="005E7D3C"/>
    <w:rsid w:val="005F370B"/>
    <w:rsid w:val="005F432B"/>
    <w:rsid w:val="005F543F"/>
    <w:rsid w:val="005F58AF"/>
    <w:rsid w:val="005F6A09"/>
    <w:rsid w:val="0060253D"/>
    <w:rsid w:val="00602884"/>
    <w:rsid w:val="00606978"/>
    <w:rsid w:val="00610E3B"/>
    <w:rsid w:val="006130C3"/>
    <w:rsid w:val="006134EC"/>
    <w:rsid w:val="00614B47"/>
    <w:rsid w:val="00616D09"/>
    <w:rsid w:val="00621421"/>
    <w:rsid w:val="0062416A"/>
    <w:rsid w:val="006278C6"/>
    <w:rsid w:val="006279C3"/>
    <w:rsid w:val="006308A2"/>
    <w:rsid w:val="00631B12"/>
    <w:rsid w:val="006342B3"/>
    <w:rsid w:val="00634C9A"/>
    <w:rsid w:val="00635539"/>
    <w:rsid w:val="006364D7"/>
    <w:rsid w:val="006370B5"/>
    <w:rsid w:val="00642850"/>
    <w:rsid w:val="00643E4F"/>
    <w:rsid w:val="00643F94"/>
    <w:rsid w:val="006545E1"/>
    <w:rsid w:val="006549E9"/>
    <w:rsid w:val="00656A44"/>
    <w:rsid w:val="00663C07"/>
    <w:rsid w:val="006641A3"/>
    <w:rsid w:val="00664A99"/>
    <w:rsid w:val="00665B6E"/>
    <w:rsid w:val="00666B1D"/>
    <w:rsid w:val="006707DE"/>
    <w:rsid w:val="006716A4"/>
    <w:rsid w:val="00672F92"/>
    <w:rsid w:val="00673E49"/>
    <w:rsid w:val="006806E9"/>
    <w:rsid w:val="00682623"/>
    <w:rsid w:val="00682A2D"/>
    <w:rsid w:val="006833D0"/>
    <w:rsid w:val="00684B2E"/>
    <w:rsid w:val="006866AB"/>
    <w:rsid w:val="00687F72"/>
    <w:rsid w:val="00693EE8"/>
    <w:rsid w:val="006942E3"/>
    <w:rsid w:val="006A15FF"/>
    <w:rsid w:val="006A249E"/>
    <w:rsid w:val="006A4007"/>
    <w:rsid w:val="006A5751"/>
    <w:rsid w:val="006A7AA0"/>
    <w:rsid w:val="006B171B"/>
    <w:rsid w:val="006B22B7"/>
    <w:rsid w:val="006B2942"/>
    <w:rsid w:val="006B298B"/>
    <w:rsid w:val="006B57CA"/>
    <w:rsid w:val="006B71AC"/>
    <w:rsid w:val="006B779B"/>
    <w:rsid w:val="006C162C"/>
    <w:rsid w:val="006C1994"/>
    <w:rsid w:val="006C2C65"/>
    <w:rsid w:val="006C535B"/>
    <w:rsid w:val="006D1B75"/>
    <w:rsid w:val="006D3381"/>
    <w:rsid w:val="006D59F3"/>
    <w:rsid w:val="006D649F"/>
    <w:rsid w:val="006D6E1D"/>
    <w:rsid w:val="006E05F6"/>
    <w:rsid w:val="006E21A8"/>
    <w:rsid w:val="006E21CD"/>
    <w:rsid w:val="006E23E5"/>
    <w:rsid w:val="006E35A0"/>
    <w:rsid w:val="006E579F"/>
    <w:rsid w:val="006E6C4C"/>
    <w:rsid w:val="006E7C77"/>
    <w:rsid w:val="006E7D50"/>
    <w:rsid w:val="006F2873"/>
    <w:rsid w:val="006F4C17"/>
    <w:rsid w:val="006F76B2"/>
    <w:rsid w:val="007004D0"/>
    <w:rsid w:val="00701EBF"/>
    <w:rsid w:val="00702157"/>
    <w:rsid w:val="00703423"/>
    <w:rsid w:val="00703B3D"/>
    <w:rsid w:val="00705231"/>
    <w:rsid w:val="00707A0A"/>
    <w:rsid w:val="00710AFA"/>
    <w:rsid w:val="007135CF"/>
    <w:rsid w:val="00713B35"/>
    <w:rsid w:val="00715168"/>
    <w:rsid w:val="00715A52"/>
    <w:rsid w:val="00715DF8"/>
    <w:rsid w:val="007203B0"/>
    <w:rsid w:val="007206CA"/>
    <w:rsid w:val="007234C9"/>
    <w:rsid w:val="007235F7"/>
    <w:rsid w:val="00725DA0"/>
    <w:rsid w:val="007273FD"/>
    <w:rsid w:val="0072755B"/>
    <w:rsid w:val="00727612"/>
    <w:rsid w:val="00731654"/>
    <w:rsid w:val="00733C4C"/>
    <w:rsid w:val="00734A6E"/>
    <w:rsid w:val="00735C60"/>
    <w:rsid w:val="0073616E"/>
    <w:rsid w:val="007409C3"/>
    <w:rsid w:val="00741509"/>
    <w:rsid w:val="0074158C"/>
    <w:rsid w:val="00742CE9"/>
    <w:rsid w:val="007430AA"/>
    <w:rsid w:val="007438AF"/>
    <w:rsid w:val="00747DC7"/>
    <w:rsid w:val="00752005"/>
    <w:rsid w:val="007521F6"/>
    <w:rsid w:val="00756EBD"/>
    <w:rsid w:val="0076024D"/>
    <w:rsid w:val="007614C6"/>
    <w:rsid w:val="007621D0"/>
    <w:rsid w:val="00763251"/>
    <w:rsid w:val="0076535C"/>
    <w:rsid w:val="007662E6"/>
    <w:rsid w:val="00766644"/>
    <w:rsid w:val="0076684E"/>
    <w:rsid w:val="00771F70"/>
    <w:rsid w:val="0077470B"/>
    <w:rsid w:val="007754DA"/>
    <w:rsid w:val="0077674A"/>
    <w:rsid w:val="0077757E"/>
    <w:rsid w:val="00777762"/>
    <w:rsid w:val="00777A73"/>
    <w:rsid w:val="00780938"/>
    <w:rsid w:val="00780E30"/>
    <w:rsid w:val="007845DC"/>
    <w:rsid w:val="00784D84"/>
    <w:rsid w:val="00785D24"/>
    <w:rsid w:val="0079266F"/>
    <w:rsid w:val="007948E5"/>
    <w:rsid w:val="0079642F"/>
    <w:rsid w:val="007A01F3"/>
    <w:rsid w:val="007A0E99"/>
    <w:rsid w:val="007A194F"/>
    <w:rsid w:val="007A2372"/>
    <w:rsid w:val="007A33B1"/>
    <w:rsid w:val="007A4F93"/>
    <w:rsid w:val="007A61F0"/>
    <w:rsid w:val="007A749D"/>
    <w:rsid w:val="007B0266"/>
    <w:rsid w:val="007B3B17"/>
    <w:rsid w:val="007B3E5A"/>
    <w:rsid w:val="007B4048"/>
    <w:rsid w:val="007B6181"/>
    <w:rsid w:val="007C0812"/>
    <w:rsid w:val="007C1F5A"/>
    <w:rsid w:val="007C222F"/>
    <w:rsid w:val="007C6A83"/>
    <w:rsid w:val="007C7DA9"/>
    <w:rsid w:val="007D208B"/>
    <w:rsid w:val="007D2A51"/>
    <w:rsid w:val="007D3D7A"/>
    <w:rsid w:val="007D6AB6"/>
    <w:rsid w:val="007E031F"/>
    <w:rsid w:val="007E0EF4"/>
    <w:rsid w:val="007E3111"/>
    <w:rsid w:val="007E35FD"/>
    <w:rsid w:val="007E4C76"/>
    <w:rsid w:val="007E5676"/>
    <w:rsid w:val="007E767E"/>
    <w:rsid w:val="007F0366"/>
    <w:rsid w:val="007F21B1"/>
    <w:rsid w:val="007F5039"/>
    <w:rsid w:val="007F5049"/>
    <w:rsid w:val="007F592B"/>
    <w:rsid w:val="007F76DC"/>
    <w:rsid w:val="007F7A01"/>
    <w:rsid w:val="00800718"/>
    <w:rsid w:val="00801259"/>
    <w:rsid w:val="0080148C"/>
    <w:rsid w:val="00803059"/>
    <w:rsid w:val="008035DF"/>
    <w:rsid w:val="00805F36"/>
    <w:rsid w:val="00810466"/>
    <w:rsid w:val="008109E2"/>
    <w:rsid w:val="0081386F"/>
    <w:rsid w:val="0081531F"/>
    <w:rsid w:val="00816338"/>
    <w:rsid w:val="00816F91"/>
    <w:rsid w:val="00817024"/>
    <w:rsid w:val="008179E0"/>
    <w:rsid w:val="008225BC"/>
    <w:rsid w:val="00823161"/>
    <w:rsid w:val="00827597"/>
    <w:rsid w:val="008323E9"/>
    <w:rsid w:val="008338D2"/>
    <w:rsid w:val="0083393F"/>
    <w:rsid w:val="0083493A"/>
    <w:rsid w:val="00834FFA"/>
    <w:rsid w:val="00842C09"/>
    <w:rsid w:val="00843843"/>
    <w:rsid w:val="00843BCE"/>
    <w:rsid w:val="00846920"/>
    <w:rsid w:val="00852089"/>
    <w:rsid w:val="008527CF"/>
    <w:rsid w:val="008548A1"/>
    <w:rsid w:val="0086021B"/>
    <w:rsid w:val="00860C4A"/>
    <w:rsid w:val="00860DD9"/>
    <w:rsid w:val="008718BA"/>
    <w:rsid w:val="00871BB9"/>
    <w:rsid w:val="00871EB6"/>
    <w:rsid w:val="00872C34"/>
    <w:rsid w:val="008758E6"/>
    <w:rsid w:val="00881B8D"/>
    <w:rsid w:val="00885089"/>
    <w:rsid w:val="00886DC4"/>
    <w:rsid w:val="0089028E"/>
    <w:rsid w:val="0089143B"/>
    <w:rsid w:val="008914DD"/>
    <w:rsid w:val="008926F1"/>
    <w:rsid w:val="00892F79"/>
    <w:rsid w:val="0089502F"/>
    <w:rsid w:val="0089771C"/>
    <w:rsid w:val="008A1680"/>
    <w:rsid w:val="008A6C9C"/>
    <w:rsid w:val="008A77C9"/>
    <w:rsid w:val="008A7D66"/>
    <w:rsid w:val="008B04BF"/>
    <w:rsid w:val="008B6C64"/>
    <w:rsid w:val="008C0FC0"/>
    <w:rsid w:val="008C2094"/>
    <w:rsid w:val="008C3195"/>
    <w:rsid w:val="008C427D"/>
    <w:rsid w:val="008C4AF6"/>
    <w:rsid w:val="008C4CB5"/>
    <w:rsid w:val="008C57E9"/>
    <w:rsid w:val="008C6A6D"/>
    <w:rsid w:val="008D30A9"/>
    <w:rsid w:val="008D320C"/>
    <w:rsid w:val="008D323C"/>
    <w:rsid w:val="008D3525"/>
    <w:rsid w:val="008D377F"/>
    <w:rsid w:val="008D4773"/>
    <w:rsid w:val="008E0232"/>
    <w:rsid w:val="008E04D8"/>
    <w:rsid w:val="008E08C4"/>
    <w:rsid w:val="008E4598"/>
    <w:rsid w:val="008E534B"/>
    <w:rsid w:val="008E765D"/>
    <w:rsid w:val="008F1D25"/>
    <w:rsid w:val="008F5850"/>
    <w:rsid w:val="008F693D"/>
    <w:rsid w:val="008F6A9F"/>
    <w:rsid w:val="008F78A0"/>
    <w:rsid w:val="008F7E45"/>
    <w:rsid w:val="00900DE0"/>
    <w:rsid w:val="00901583"/>
    <w:rsid w:val="00903596"/>
    <w:rsid w:val="00903E05"/>
    <w:rsid w:val="009077D3"/>
    <w:rsid w:val="00907B7C"/>
    <w:rsid w:val="00907DFC"/>
    <w:rsid w:val="00916347"/>
    <w:rsid w:val="00921014"/>
    <w:rsid w:val="00922A29"/>
    <w:rsid w:val="009234D6"/>
    <w:rsid w:val="00926E3E"/>
    <w:rsid w:val="00927110"/>
    <w:rsid w:val="0093000F"/>
    <w:rsid w:val="00930503"/>
    <w:rsid w:val="009323D3"/>
    <w:rsid w:val="00932CC0"/>
    <w:rsid w:val="00932E1B"/>
    <w:rsid w:val="00934B5B"/>
    <w:rsid w:val="009354C5"/>
    <w:rsid w:val="009427AE"/>
    <w:rsid w:val="00950A53"/>
    <w:rsid w:val="009534BE"/>
    <w:rsid w:val="0095565D"/>
    <w:rsid w:val="00956E58"/>
    <w:rsid w:val="009600E8"/>
    <w:rsid w:val="00960A9C"/>
    <w:rsid w:val="00960F15"/>
    <w:rsid w:val="00961990"/>
    <w:rsid w:val="00965404"/>
    <w:rsid w:val="00970286"/>
    <w:rsid w:val="009717BF"/>
    <w:rsid w:val="00972317"/>
    <w:rsid w:val="00972ECB"/>
    <w:rsid w:val="00973ADD"/>
    <w:rsid w:val="00974607"/>
    <w:rsid w:val="00980AC9"/>
    <w:rsid w:val="00980D42"/>
    <w:rsid w:val="00983739"/>
    <w:rsid w:val="00983BDD"/>
    <w:rsid w:val="0098597D"/>
    <w:rsid w:val="009874A8"/>
    <w:rsid w:val="009917FE"/>
    <w:rsid w:val="009925C5"/>
    <w:rsid w:val="00993E24"/>
    <w:rsid w:val="0099494D"/>
    <w:rsid w:val="009A05D1"/>
    <w:rsid w:val="009A1234"/>
    <w:rsid w:val="009A3DB3"/>
    <w:rsid w:val="009A3DBF"/>
    <w:rsid w:val="009B2B21"/>
    <w:rsid w:val="009B3A61"/>
    <w:rsid w:val="009B4F32"/>
    <w:rsid w:val="009C0411"/>
    <w:rsid w:val="009C237A"/>
    <w:rsid w:val="009C2529"/>
    <w:rsid w:val="009C26FF"/>
    <w:rsid w:val="009C33C7"/>
    <w:rsid w:val="009C3F8A"/>
    <w:rsid w:val="009C7C13"/>
    <w:rsid w:val="009D1FFF"/>
    <w:rsid w:val="009D2662"/>
    <w:rsid w:val="009D38AA"/>
    <w:rsid w:val="009D4C95"/>
    <w:rsid w:val="009D5296"/>
    <w:rsid w:val="009D62D3"/>
    <w:rsid w:val="009D6761"/>
    <w:rsid w:val="009D7B70"/>
    <w:rsid w:val="009E033B"/>
    <w:rsid w:val="009E049E"/>
    <w:rsid w:val="009E05A2"/>
    <w:rsid w:val="009E0F47"/>
    <w:rsid w:val="009E4343"/>
    <w:rsid w:val="009E6557"/>
    <w:rsid w:val="009E672D"/>
    <w:rsid w:val="009E6BF2"/>
    <w:rsid w:val="009E72B5"/>
    <w:rsid w:val="009E7590"/>
    <w:rsid w:val="009F117A"/>
    <w:rsid w:val="009F247C"/>
    <w:rsid w:val="009F3C3C"/>
    <w:rsid w:val="009F437E"/>
    <w:rsid w:val="009F4827"/>
    <w:rsid w:val="009F4DC4"/>
    <w:rsid w:val="009F5943"/>
    <w:rsid w:val="009F6163"/>
    <w:rsid w:val="009F687B"/>
    <w:rsid w:val="009F6AA5"/>
    <w:rsid w:val="009F71F7"/>
    <w:rsid w:val="009F72EF"/>
    <w:rsid w:val="00A00EA5"/>
    <w:rsid w:val="00A04D91"/>
    <w:rsid w:val="00A10F80"/>
    <w:rsid w:val="00A11C0D"/>
    <w:rsid w:val="00A13574"/>
    <w:rsid w:val="00A1398B"/>
    <w:rsid w:val="00A17C8E"/>
    <w:rsid w:val="00A25C33"/>
    <w:rsid w:val="00A32AFC"/>
    <w:rsid w:val="00A33182"/>
    <w:rsid w:val="00A33DD2"/>
    <w:rsid w:val="00A3400A"/>
    <w:rsid w:val="00A344D4"/>
    <w:rsid w:val="00A359CB"/>
    <w:rsid w:val="00A40533"/>
    <w:rsid w:val="00A43829"/>
    <w:rsid w:val="00A43891"/>
    <w:rsid w:val="00A4617A"/>
    <w:rsid w:val="00A50837"/>
    <w:rsid w:val="00A514CE"/>
    <w:rsid w:val="00A52FFE"/>
    <w:rsid w:val="00A5370F"/>
    <w:rsid w:val="00A558B8"/>
    <w:rsid w:val="00A574BC"/>
    <w:rsid w:val="00A57521"/>
    <w:rsid w:val="00A57C53"/>
    <w:rsid w:val="00A6772D"/>
    <w:rsid w:val="00A71E5C"/>
    <w:rsid w:val="00A725B2"/>
    <w:rsid w:val="00A739B3"/>
    <w:rsid w:val="00A740D7"/>
    <w:rsid w:val="00A74161"/>
    <w:rsid w:val="00A748C5"/>
    <w:rsid w:val="00A760B3"/>
    <w:rsid w:val="00A80193"/>
    <w:rsid w:val="00A815B3"/>
    <w:rsid w:val="00A831A3"/>
    <w:rsid w:val="00A84811"/>
    <w:rsid w:val="00A8501E"/>
    <w:rsid w:val="00A91F24"/>
    <w:rsid w:val="00A93B54"/>
    <w:rsid w:val="00A951DF"/>
    <w:rsid w:val="00A95497"/>
    <w:rsid w:val="00A95FA6"/>
    <w:rsid w:val="00A963F8"/>
    <w:rsid w:val="00A96716"/>
    <w:rsid w:val="00A974BD"/>
    <w:rsid w:val="00A97578"/>
    <w:rsid w:val="00AA6F20"/>
    <w:rsid w:val="00AB2EE5"/>
    <w:rsid w:val="00AB2F57"/>
    <w:rsid w:val="00AB4840"/>
    <w:rsid w:val="00AB4CC0"/>
    <w:rsid w:val="00AB595D"/>
    <w:rsid w:val="00AB6366"/>
    <w:rsid w:val="00AB6708"/>
    <w:rsid w:val="00AB6850"/>
    <w:rsid w:val="00AB6C5A"/>
    <w:rsid w:val="00AB6E25"/>
    <w:rsid w:val="00AC2418"/>
    <w:rsid w:val="00AC2990"/>
    <w:rsid w:val="00AC42CD"/>
    <w:rsid w:val="00AC78D9"/>
    <w:rsid w:val="00AD08A0"/>
    <w:rsid w:val="00AD0A66"/>
    <w:rsid w:val="00AD3AA8"/>
    <w:rsid w:val="00AD4136"/>
    <w:rsid w:val="00AD4CDB"/>
    <w:rsid w:val="00AE105E"/>
    <w:rsid w:val="00AE189A"/>
    <w:rsid w:val="00AE221E"/>
    <w:rsid w:val="00AE5475"/>
    <w:rsid w:val="00AE56A8"/>
    <w:rsid w:val="00AE6170"/>
    <w:rsid w:val="00AE7C44"/>
    <w:rsid w:val="00AE7DC3"/>
    <w:rsid w:val="00AF0A16"/>
    <w:rsid w:val="00AF1308"/>
    <w:rsid w:val="00AF2924"/>
    <w:rsid w:val="00AF2FAC"/>
    <w:rsid w:val="00AF385C"/>
    <w:rsid w:val="00AF3C1B"/>
    <w:rsid w:val="00AF5483"/>
    <w:rsid w:val="00B0005E"/>
    <w:rsid w:val="00B013A8"/>
    <w:rsid w:val="00B06D42"/>
    <w:rsid w:val="00B100BF"/>
    <w:rsid w:val="00B10D71"/>
    <w:rsid w:val="00B12711"/>
    <w:rsid w:val="00B13907"/>
    <w:rsid w:val="00B148FD"/>
    <w:rsid w:val="00B17A06"/>
    <w:rsid w:val="00B20645"/>
    <w:rsid w:val="00B20A77"/>
    <w:rsid w:val="00B2153D"/>
    <w:rsid w:val="00B25BA4"/>
    <w:rsid w:val="00B35C33"/>
    <w:rsid w:val="00B360D0"/>
    <w:rsid w:val="00B3786A"/>
    <w:rsid w:val="00B40AC4"/>
    <w:rsid w:val="00B40BF8"/>
    <w:rsid w:val="00B417B1"/>
    <w:rsid w:val="00B462E6"/>
    <w:rsid w:val="00B46BCC"/>
    <w:rsid w:val="00B503D6"/>
    <w:rsid w:val="00B5266D"/>
    <w:rsid w:val="00B5268E"/>
    <w:rsid w:val="00B543E2"/>
    <w:rsid w:val="00B639B7"/>
    <w:rsid w:val="00B64632"/>
    <w:rsid w:val="00B6780E"/>
    <w:rsid w:val="00B72C92"/>
    <w:rsid w:val="00B730DC"/>
    <w:rsid w:val="00B76282"/>
    <w:rsid w:val="00B773DE"/>
    <w:rsid w:val="00B802BB"/>
    <w:rsid w:val="00B80348"/>
    <w:rsid w:val="00B8053F"/>
    <w:rsid w:val="00B8360B"/>
    <w:rsid w:val="00B8381F"/>
    <w:rsid w:val="00B85AB3"/>
    <w:rsid w:val="00B927DA"/>
    <w:rsid w:val="00B92E36"/>
    <w:rsid w:val="00B93550"/>
    <w:rsid w:val="00B952EA"/>
    <w:rsid w:val="00B97C73"/>
    <w:rsid w:val="00BA4E29"/>
    <w:rsid w:val="00BA503B"/>
    <w:rsid w:val="00BA55A4"/>
    <w:rsid w:val="00BA5629"/>
    <w:rsid w:val="00BB49E8"/>
    <w:rsid w:val="00BB4B5A"/>
    <w:rsid w:val="00BB571F"/>
    <w:rsid w:val="00BB5A28"/>
    <w:rsid w:val="00BC02B0"/>
    <w:rsid w:val="00BC2209"/>
    <w:rsid w:val="00BC6676"/>
    <w:rsid w:val="00BC6A89"/>
    <w:rsid w:val="00BD453B"/>
    <w:rsid w:val="00BD5899"/>
    <w:rsid w:val="00BF3319"/>
    <w:rsid w:val="00BF3355"/>
    <w:rsid w:val="00BF517A"/>
    <w:rsid w:val="00BF79F1"/>
    <w:rsid w:val="00C01962"/>
    <w:rsid w:val="00C0368B"/>
    <w:rsid w:val="00C03CA6"/>
    <w:rsid w:val="00C066D7"/>
    <w:rsid w:val="00C11E87"/>
    <w:rsid w:val="00C121D2"/>
    <w:rsid w:val="00C12581"/>
    <w:rsid w:val="00C14BAD"/>
    <w:rsid w:val="00C1530C"/>
    <w:rsid w:val="00C16B5D"/>
    <w:rsid w:val="00C171DC"/>
    <w:rsid w:val="00C22C07"/>
    <w:rsid w:val="00C26560"/>
    <w:rsid w:val="00C2668E"/>
    <w:rsid w:val="00C303AE"/>
    <w:rsid w:val="00C3065D"/>
    <w:rsid w:val="00C335AE"/>
    <w:rsid w:val="00C338EA"/>
    <w:rsid w:val="00C33EE4"/>
    <w:rsid w:val="00C34FD5"/>
    <w:rsid w:val="00C378E4"/>
    <w:rsid w:val="00C40E41"/>
    <w:rsid w:val="00C41653"/>
    <w:rsid w:val="00C45FFA"/>
    <w:rsid w:val="00C460C7"/>
    <w:rsid w:val="00C464CA"/>
    <w:rsid w:val="00C50135"/>
    <w:rsid w:val="00C503AD"/>
    <w:rsid w:val="00C50A43"/>
    <w:rsid w:val="00C52836"/>
    <w:rsid w:val="00C55714"/>
    <w:rsid w:val="00C55A8B"/>
    <w:rsid w:val="00C57F51"/>
    <w:rsid w:val="00C60AD5"/>
    <w:rsid w:val="00C60FF9"/>
    <w:rsid w:val="00C63245"/>
    <w:rsid w:val="00C65269"/>
    <w:rsid w:val="00C66F0B"/>
    <w:rsid w:val="00C66F83"/>
    <w:rsid w:val="00C706FC"/>
    <w:rsid w:val="00C72016"/>
    <w:rsid w:val="00C73273"/>
    <w:rsid w:val="00C75C6D"/>
    <w:rsid w:val="00C76B7D"/>
    <w:rsid w:val="00C8150B"/>
    <w:rsid w:val="00C81744"/>
    <w:rsid w:val="00C82375"/>
    <w:rsid w:val="00C8265C"/>
    <w:rsid w:val="00C82674"/>
    <w:rsid w:val="00C8282C"/>
    <w:rsid w:val="00C85479"/>
    <w:rsid w:val="00C90DFF"/>
    <w:rsid w:val="00C92788"/>
    <w:rsid w:val="00C95CCC"/>
    <w:rsid w:val="00C964CC"/>
    <w:rsid w:val="00C9719B"/>
    <w:rsid w:val="00CA0247"/>
    <w:rsid w:val="00CA36AE"/>
    <w:rsid w:val="00CA4B1A"/>
    <w:rsid w:val="00CA5063"/>
    <w:rsid w:val="00CA55C5"/>
    <w:rsid w:val="00CA5ABB"/>
    <w:rsid w:val="00CA60FE"/>
    <w:rsid w:val="00CB04FE"/>
    <w:rsid w:val="00CB05F3"/>
    <w:rsid w:val="00CB10AC"/>
    <w:rsid w:val="00CB12E3"/>
    <w:rsid w:val="00CB19AC"/>
    <w:rsid w:val="00CB2F94"/>
    <w:rsid w:val="00CB4B30"/>
    <w:rsid w:val="00CB5743"/>
    <w:rsid w:val="00CB6CD6"/>
    <w:rsid w:val="00CC01C3"/>
    <w:rsid w:val="00CC12FF"/>
    <w:rsid w:val="00CC408A"/>
    <w:rsid w:val="00CC5575"/>
    <w:rsid w:val="00CC5B3C"/>
    <w:rsid w:val="00CD079F"/>
    <w:rsid w:val="00CD0B4C"/>
    <w:rsid w:val="00CD1A8D"/>
    <w:rsid w:val="00CD1C3B"/>
    <w:rsid w:val="00CD2FF1"/>
    <w:rsid w:val="00CD4C28"/>
    <w:rsid w:val="00CD565C"/>
    <w:rsid w:val="00CD64B4"/>
    <w:rsid w:val="00CD7352"/>
    <w:rsid w:val="00CD76AC"/>
    <w:rsid w:val="00CE0259"/>
    <w:rsid w:val="00CE10AE"/>
    <w:rsid w:val="00CE372A"/>
    <w:rsid w:val="00CE3998"/>
    <w:rsid w:val="00CE78CD"/>
    <w:rsid w:val="00CF0309"/>
    <w:rsid w:val="00CF3B36"/>
    <w:rsid w:val="00CF4954"/>
    <w:rsid w:val="00CF6302"/>
    <w:rsid w:val="00CF7A09"/>
    <w:rsid w:val="00D01AD1"/>
    <w:rsid w:val="00D02222"/>
    <w:rsid w:val="00D0350B"/>
    <w:rsid w:val="00D045D4"/>
    <w:rsid w:val="00D10427"/>
    <w:rsid w:val="00D123F4"/>
    <w:rsid w:val="00D139FF"/>
    <w:rsid w:val="00D15FBD"/>
    <w:rsid w:val="00D16CA1"/>
    <w:rsid w:val="00D21B10"/>
    <w:rsid w:val="00D234D2"/>
    <w:rsid w:val="00D23CB8"/>
    <w:rsid w:val="00D24FB4"/>
    <w:rsid w:val="00D26DE0"/>
    <w:rsid w:val="00D2732D"/>
    <w:rsid w:val="00D27557"/>
    <w:rsid w:val="00D27731"/>
    <w:rsid w:val="00D33B25"/>
    <w:rsid w:val="00D33DE5"/>
    <w:rsid w:val="00D34536"/>
    <w:rsid w:val="00D36BAE"/>
    <w:rsid w:val="00D3752C"/>
    <w:rsid w:val="00D4169A"/>
    <w:rsid w:val="00D43A73"/>
    <w:rsid w:val="00D447CD"/>
    <w:rsid w:val="00D52C9F"/>
    <w:rsid w:val="00D52EAB"/>
    <w:rsid w:val="00D53042"/>
    <w:rsid w:val="00D54401"/>
    <w:rsid w:val="00D55ACA"/>
    <w:rsid w:val="00D56690"/>
    <w:rsid w:val="00D57BE8"/>
    <w:rsid w:val="00D61D1A"/>
    <w:rsid w:val="00D62559"/>
    <w:rsid w:val="00D66021"/>
    <w:rsid w:val="00D667F7"/>
    <w:rsid w:val="00D67674"/>
    <w:rsid w:val="00D76E5A"/>
    <w:rsid w:val="00D776AA"/>
    <w:rsid w:val="00D828CC"/>
    <w:rsid w:val="00D85D2C"/>
    <w:rsid w:val="00D87C3F"/>
    <w:rsid w:val="00D9058E"/>
    <w:rsid w:val="00D90AA7"/>
    <w:rsid w:val="00D91CD7"/>
    <w:rsid w:val="00D929A2"/>
    <w:rsid w:val="00D94565"/>
    <w:rsid w:val="00DA04BA"/>
    <w:rsid w:val="00DA1B3C"/>
    <w:rsid w:val="00DA3233"/>
    <w:rsid w:val="00DA3C79"/>
    <w:rsid w:val="00DA4A86"/>
    <w:rsid w:val="00DA6165"/>
    <w:rsid w:val="00DA7FFD"/>
    <w:rsid w:val="00DC096D"/>
    <w:rsid w:val="00DC1E06"/>
    <w:rsid w:val="00DC3365"/>
    <w:rsid w:val="00DC506F"/>
    <w:rsid w:val="00DC7D23"/>
    <w:rsid w:val="00DD0FEB"/>
    <w:rsid w:val="00DD2A29"/>
    <w:rsid w:val="00DD3177"/>
    <w:rsid w:val="00DD3F05"/>
    <w:rsid w:val="00DD56CD"/>
    <w:rsid w:val="00DD693D"/>
    <w:rsid w:val="00DE098B"/>
    <w:rsid w:val="00DE14D9"/>
    <w:rsid w:val="00DE1957"/>
    <w:rsid w:val="00DE3CAF"/>
    <w:rsid w:val="00DE442D"/>
    <w:rsid w:val="00DE6B56"/>
    <w:rsid w:val="00DE7259"/>
    <w:rsid w:val="00DF08B6"/>
    <w:rsid w:val="00DF3395"/>
    <w:rsid w:val="00DF564D"/>
    <w:rsid w:val="00E02588"/>
    <w:rsid w:val="00E0322E"/>
    <w:rsid w:val="00E035B9"/>
    <w:rsid w:val="00E03E4B"/>
    <w:rsid w:val="00E06429"/>
    <w:rsid w:val="00E06AF2"/>
    <w:rsid w:val="00E116A3"/>
    <w:rsid w:val="00E135CA"/>
    <w:rsid w:val="00E14E57"/>
    <w:rsid w:val="00E164A4"/>
    <w:rsid w:val="00E16615"/>
    <w:rsid w:val="00E2109D"/>
    <w:rsid w:val="00E21A01"/>
    <w:rsid w:val="00E21CF7"/>
    <w:rsid w:val="00E24C20"/>
    <w:rsid w:val="00E25A98"/>
    <w:rsid w:val="00E31514"/>
    <w:rsid w:val="00E31626"/>
    <w:rsid w:val="00E324CE"/>
    <w:rsid w:val="00E3260A"/>
    <w:rsid w:val="00E33087"/>
    <w:rsid w:val="00E330C1"/>
    <w:rsid w:val="00E402BC"/>
    <w:rsid w:val="00E40F0A"/>
    <w:rsid w:val="00E43B74"/>
    <w:rsid w:val="00E44AD8"/>
    <w:rsid w:val="00E45E09"/>
    <w:rsid w:val="00E476CA"/>
    <w:rsid w:val="00E507CC"/>
    <w:rsid w:val="00E5174D"/>
    <w:rsid w:val="00E53BE8"/>
    <w:rsid w:val="00E54B71"/>
    <w:rsid w:val="00E5579B"/>
    <w:rsid w:val="00E576E4"/>
    <w:rsid w:val="00E6021A"/>
    <w:rsid w:val="00E609C3"/>
    <w:rsid w:val="00E62589"/>
    <w:rsid w:val="00E64482"/>
    <w:rsid w:val="00E6538F"/>
    <w:rsid w:val="00E65509"/>
    <w:rsid w:val="00E66254"/>
    <w:rsid w:val="00E66AA0"/>
    <w:rsid w:val="00E66C63"/>
    <w:rsid w:val="00E8087D"/>
    <w:rsid w:val="00E83E3F"/>
    <w:rsid w:val="00E84B4C"/>
    <w:rsid w:val="00E856C1"/>
    <w:rsid w:val="00E8674E"/>
    <w:rsid w:val="00E86C9D"/>
    <w:rsid w:val="00E90967"/>
    <w:rsid w:val="00E916A2"/>
    <w:rsid w:val="00E94CAD"/>
    <w:rsid w:val="00E94D3F"/>
    <w:rsid w:val="00E96073"/>
    <w:rsid w:val="00E966FB"/>
    <w:rsid w:val="00EA02FB"/>
    <w:rsid w:val="00EA0359"/>
    <w:rsid w:val="00EA0D81"/>
    <w:rsid w:val="00EA17B1"/>
    <w:rsid w:val="00EA2A5F"/>
    <w:rsid w:val="00EA5BEE"/>
    <w:rsid w:val="00EB25CB"/>
    <w:rsid w:val="00EB2AEC"/>
    <w:rsid w:val="00EB4102"/>
    <w:rsid w:val="00EB6D3A"/>
    <w:rsid w:val="00EB7B52"/>
    <w:rsid w:val="00EC0E50"/>
    <w:rsid w:val="00EC1387"/>
    <w:rsid w:val="00EC2529"/>
    <w:rsid w:val="00EC298F"/>
    <w:rsid w:val="00EC2E7F"/>
    <w:rsid w:val="00EC3215"/>
    <w:rsid w:val="00EC6750"/>
    <w:rsid w:val="00EC74DD"/>
    <w:rsid w:val="00EC7A70"/>
    <w:rsid w:val="00ED07B5"/>
    <w:rsid w:val="00ED0E58"/>
    <w:rsid w:val="00ED33B9"/>
    <w:rsid w:val="00ED63B0"/>
    <w:rsid w:val="00ED6517"/>
    <w:rsid w:val="00EE2A3F"/>
    <w:rsid w:val="00EE2A4D"/>
    <w:rsid w:val="00EE6299"/>
    <w:rsid w:val="00EE7A3B"/>
    <w:rsid w:val="00EE7EEC"/>
    <w:rsid w:val="00EF08E8"/>
    <w:rsid w:val="00EF096E"/>
    <w:rsid w:val="00EF2457"/>
    <w:rsid w:val="00EF426D"/>
    <w:rsid w:val="00EF5F83"/>
    <w:rsid w:val="00EF6172"/>
    <w:rsid w:val="00EF79AC"/>
    <w:rsid w:val="00F01CF5"/>
    <w:rsid w:val="00F023F0"/>
    <w:rsid w:val="00F03F4C"/>
    <w:rsid w:val="00F0679C"/>
    <w:rsid w:val="00F10043"/>
    <w:rsid w:val="00F1061F"/>
    <w:rsid w:val="00F108F9"/>
    <w:rsid w:val="00F119B8"/>
    <w:rsid w:val="00F126FE"/>
    <w:rsid w:val="00F1422E"/>
    <w:rsid w:val="00F14D5C"/>
    <w:rsid w:val="00F14EDD"/>
    <w:rsid w:val="00F168CD"/>
    <w:rsid w:val="00F16E93"/>
    <w:rsid w:val="00F2242A"/>
    <w:rsid w:val="00F260FB"/>
    <w:rsid w:val="00F27225"/>
    <w:rsid w:val="00F277CC"/>
    <w:rsid w:val="00F315ED"/>
    <w:rsid w:val="00F31F2B"/>
    <w:rsid w:val="00F33C0C"/>
    <w:rsid w:val="00F34EAD"/>
    <w:rsid w:val="00F37F5D"/>
    <w:rsid w:val="00F444EB"/>
    <w:rsid w:val="00F45ED8"/>
    <w:rsid w:val="00F45F53"/>
    <w:rsid w:val="00F51D2C"/>
    <w:rsid w:val="00F60BAA"/>
    <w:rsid w:val="00F62356"/>
    <w:rsid w:val="00F6385D"/>
    <w:rsid w:val="00F647A8"/>
    <w:rsid w:val="00F65BF8"/>
    <w:rsid w:val="00F67096"/>
    <w:rsid w:val="00F67692"/>
    <w:rsid w:val="00F67B83"/>
    <w:rsid w:val="00F67C0B"/>
    <w:rsid w:val="00F70919"/>
    <w:rsid w:val="00F70C22"/>
    <w:rsid w:val="00F71EB1"/>
    <w:rsid w:val="00F74411"/>
    <w:rsid w:val="00F74503"/>
    <w:rsid w:val="00F7451D"/>
    <w:rsid w:val="00F74F37"/>
    <w:rsid w:val="00F7550F"/>
    <w:rsid w:val="00F77B44"/>
    <w:rsid w:val="00F811B8"/>
    <w:rsid w:val="00F81501"/>
    <w:rsid w:val="00F84CE0"/>
    <w:rsid w:val="00F84D09"/>
    <w:rsid w:val="00F85FA4"/>
    <w:rsid w:val="00F869BF"/>
    <w:rsid w:val="00F92E94"/>
    <w:rsid w:val="00F93346"/>
    <w:rsid w:val="00F96727"/>
    <w:rsid w:val="00F975FF"/>
    <w:rsid w:val="00F97B57"/>
    <w:rsid w:val="00FA05DF"/>
    <w:rsid w:val="00FA108D"/>
    <w:rsid w:val="00FA3911"/>
    <w:rsid w:val="00FA3F6E"/>
    <w:rsid w:val="00FA4079"/>
    <w:rsid w:val="00FA4A09"/>
    <w:rsid w:val="00FA4C37"/>
    <w:rsid w:val="00FA7B48"/>
    <w:rsid w:val="00FB0983"/>
    <w:rsid w:val="00FB0AC3"/>
    <w:rsid w:val="00FB0C84"/>
    <w:rsid w:val="00FB1E67"/>
    <w:rsid w:val="00FB2121"/>
    <w:rsid w:val="00FB2162"/>
    <w:rsid w:val="00FB2CEA"/>
    <w:rsid w:val="00FB43F1"/>
    <w:rsid w:val="00FB4F3F"/>
    <w:rsid w:val="00FC0216"/>
    <w:rsid w:val="00FC0729"/>
    <w:rsid w:val="00FC18AC"/>
    <w:rsid w:val="00FC1990"/>
    <w:rsid w:val="00FC1FB7"/>
    <w:rsid w:val="00FC4CE9"/>
    <w:rsid w:val="00FC5DD3"/>
    <w:rsid w:val="00FC75F7"/>
    <w:rsid w:val="00FD0613"/>
    <w:rsid w:val="00FD084C"/>
    <w:rsid w:val="00FD2FD3"/>
    <w:rsid w:val="00FE4D71"/>
    <w:rsid w:val="00FE4D92"/>
    <w:rsid w:val="00FE5235"/>
    <w:rsid w:val="00FE616E"/>
    <w:rsid w:val="00FF38D6"/>
    <w:rsid w:val="00FF40BF"/>
    <w:rsid w:val="00FF4845"/>
    <w:rsid w:val="00FF5BD8"/>
    <w:rsid w:val="00FF5F07"/>
    <w:rsid w:val="00FF6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00287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7352"/>
    <w:pPr>
      <w:spacing w:after="0"/>
      <w:jc w:val="both"/>
    </w:pPr>
    <w:rPr>
      <w:rFonts w:ascii="Arial" w:eastAsiaTheme="minorEastAsia" w:hAnsi="Arial"/>
      <w:lang w:eastAsia="cs-CZ"/>
    </w:rPr>
  </w:style>
  <w:style w:type="paragraph" w:styleId="Nadpis1">
    <w:name w:val="heading 1"/>
    <w:aliases w:val="Nadpis 1 Cha"/>
    <w:basedOn w:val="Normln"/>
    <w:next w:val="Normln"/>
    <w:link w:val="Nadpis1Char"/>
    <w:qFormat/>
    <w:rsid w:val="008926F1"/>
    <w:pPr>
      <w:keepNext/>
      <w:numPr>
        <w:numId w:val="1"/>
      </w:numPr>
      <w:spacing w:line="240" w:lineRule="auto"/>
      <w:outlineLvl w:val="0"/>
    </w:pPr>
    <w:rPr>
      <w:rFonts w:eastAsia="Times New Roman" w:cs="Arial"/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424441"/>
    <w:pPr>
      <w:keepNext/>
      <w:numPr>
        <w:ilvl w:val="1"/>
        <w:numId w:val="1"/>
      </w:numPr>
      <w:spacing w:after="120" w:line="240" w:lineRule="auto"/>
      <w:outlineLvl w:val="1"/>
    </w:pPr>
    <w:rPr>
      <w:rFonts w:eastAsia="Times New Roman" w:cs="Arial"/>
      <w:b/>
      <w:iCs/>
    </w:rPr>
  </w:style>
  <w:style w:type="paragraph" w:styleId="Nadpis3">
    <w:name w:val="heading 3"/>
    <w:basedOn w:val="Normln"/>
    <w:next w:val="Normln"/>
    <w:link w:val="Nadpis3Char"/>
    <w:unhideWhenUsed/>
    <w:qFormat/>
    <w:rsid w:val="00F126FE"/>
    <w:pPr>
      <w:keepNext/>
      <w:numPr>
        <w:ilvl w:val="2"/>
        <w:numId w:val="1"/>
      </w:numPr>
      <w:spacing w:line="240" w:lineRule="auto"/>
      <w:outlineLvl w:val="2"/>
    </w:pPr>
    <w:rPr>
      <w:rFonts w:eastAsia="Times New Roman" w:cs="Arial"/>
      <w:bCs/>
    </w:rPr>
  </w:style>
  <w:style w:type="paragraph" w:styleId="Nadpis5">
    <w:name w:val="heading 5"/>
    <w:basedOn w:val="Normln"/>
    <w:next w:val="Normln"/>
    <w:link w:val="Nadpis5Char"/>
    <w:qFormat/>
    <w:rsid w:val="009D7B70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26F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F126FE"/>
  </w:style>
  <w:style w:type="paragraph" w:styleId="Zpat">
    <w:name w:val="footer"/>
    <w:basedOn w:val="Normln"/>
    <w:link w:val="ZpatChar"/>
    <w:unhideWhenUsed/>
    <w:rsid w:val="00F126F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26FE"/>
  </w:style>
  <w:style w:type="character" w:customStyle="1" w:styleId="Nadpis1Char">
    <w:name w:val="Nadpis 1 Char"/>
    <w:aliases w:val="Nadpis 1 Cha Char"/>
    <w:basedOn w:val="Standardnpsmoodstavce"/>
    <w:link w:val="Nadpis1"/>
    <w:rsid w:val="008926F1"/>
    <w:rPr>
      <w:rFonts w:ascii="Arial" w:eastAsia="Times New Roman" w:hAnsi="Arial" w:cs="Arial"/>
      <w:b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24441"/>
    <w:rPr>
      <w:rFonts w:ascii="Arial" w:eastAsia="Times New Roman" w:hAnsi="Arial" w:cs="Arial"/>
      <w:b/>
      <w:iCs/>
      <w:lang w:eastAsia="cs-CZ"/>
    </w:rPr>
  </w:style>
  <w:style w:type="character" w:customStyle="1" w:styleId="Nadpis3Char">
    <w:name w:val="Nadpis 3 Char"/>
    <w:basedOn w:val="Standardnpsmoodstavce"/>
    <w:link w:val="Nadpis3"/>
    <w:rsid w:val="00F126FE"/>
    <w:rPr>
      <w:rFonts w:ascii="Arial" w:eastAsia="Times New Roman" w:hAnsi="Arial" w:cs="Arial"/>
      <w:bCs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126FE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126FE"/>
    <w:pPr>
      <w:tabs>
        <w:tab w:val="left" w:pos="426"/>
        <w:tab w:val="right" w:leader="dot" w:pos="9061"/>
      </w:tabs>
      <w:spacing w:before="120" w:after="120" w:line="240" w:lineRule="auto"/>
    </w:pPr>
    <w:rPr>
      <w:rFonts w:eastAsia="Times New Roman" w:cs="Times New Roman"/>
      <w:i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126FE"/>
    <w:pPr>
      <w:tabs>
        <w:tab w:val="left" w:pos="960"/>
        <w:tab w:val="right" w:leader="dot" w:pos="9061"/>
      </w:tabs>
      <w:spacing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126F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126FE"/>
    <w:pPr>
      <w:ind w:left="720"/>
      <w:contextualSpacing/>
    </w:pPr>
  </w:style>
  <w:style w:type="paragraph" w:customStyle="1" w:styleId="Zkladntext1">
    <w:name w:val="Základní text1"/>
    <w:basedOn w:val="Normln"/>
    <w:rsid w:val="00E2109D"/>
    <w:pPr>
      <w:widowControl w:val="0"/>
      <w:suppressAutoHyphens/>
      <w:spacing w:line="240" w:lineRule="auto"/>
    </w:pPr>
    <w:rPr>
      <w:rFonts w:ascii="Avinion" w:eastAsia="Times New Roman" w:hAnsi="Avinion" w:cs="Times New Roman"/>
      <w:b/>
      <w:sz w:val="24"/>
      <w:szCs w:val="20"/>
      <w:lang w:bidi="cs-CZ"/>
    </w:rPr>
  </w:style>
  <w:style w:type="table" w:styleId="Mkatabulky">
    <w:name w:val="Table Grid"/>
    <w:basedOn w:val="Normlntabulka"/>
    <w:uiPriority w:val="59"/>
    <w:rsid w:val="00425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5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4B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4B71"/>
    <w:rPr>
      <w:rFonts w:ascii="Segoe UI" w:eastAsiaTheme="minorEastAsia" w:hAnsi="Segoe UI" w:cs="Segoe UI"/>
      <w:sz w:val="18"/>
      <w:szCs w:val="18"/>
      <w:lang w:eastAsia="cs-CZ"/>
    </w:rPr>
  </w:style>
  <w:style w:type="character" w:customStyle="1" w:styleId="apple-converted-space">
    <w:name w:val="apple-converted-space"/>
    <w:basedOn w:val="Standardnpsmoodstavce"/>
    <w:rsid w:val="004D5E28"/>
  </w:style>
  <w:style w:type="character" w:customStyle="1" w:styleId="fontstyle01">
    <w:name w:val="fontstyle01"/>
    <w:basedOn w:val="Standardnpsmoodstavce"/>
    <w:rsid w:val="00EE629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Nad1">
    <w:name w:val="Nad_1"/>
    <w:basedOn w:val="Normln"/>
    <w:rsid w:val="008926F1"/>
    <w:pPr>
      <w:numPr>
        <w:numId w:val="2"/>
      </w:numPr>
      <w:spacing w:line="240" w:lineRule="auto"/>
      <w:ind w:left="709" w:hanging="709"/>
    </w:pPr>
    <w:rPr>
      <w:rFonts w:eastAsia="Times New Roman" w:cs="Arial"/>
      <w:b/>
      <w:szCs w:val="24"/>
    </w:rPr>
  </w:style>
  <w:style w:type="paragraph" w:customStyle="1" w:styleId="Nad2">
    <w:name w:val="Nad_2"/>
    <w:basedOn w:val="Odstavecseseznamem"/>
    <w:rsid w:val="008926F1"/>
    <w:pPr>
      <w:numPr>
        <w:ilvl w:val="1"/>
        <w:numId w:val="2"/>
      </w:numPr>
      <w:spacing w:line="240" w:lineRule="auto"/>
      <w:ind w:left="709" w:hanging="709"/>
    </w:pPr>
    <w:rPr>
      <w:rFonts w:eastAsia="Times New Roman" w:cs="Arial"/>
      <w:sz w:val="24"/>
      <w:szCs w:val="24"/>
    </w:rPr>
  </w:style>
  <w:style w:type="paragraph" w:customStyle="1" w:styleId="Nad3">
    <w:name w:val="Nad_3"/>
    <w:basedOn w:val="Nad1"/>
    <w:rsid w:val="008926F1"/>
    <w:pPr>
      <w:numPr>
        <w:ilvl w:val="2"/>
      </w:numPr>
      <w:ind w:left="709" w:hanging="709"/>
    </w:pPr>
    <w:rPr>
      <w:b w:val="0"/>
    </w:rPr>
  </w:style>
  <w:style w:type="paragraph" w:styleId="Zkladntext">
    <w:name w:val="Body Text"/>
    <w:basedOn w:val="Normln"/>
    <w:link w:val="ZkladntextChar"/>
    <w:rsid w:val="006641A3"/>
    <w:pPr>
      <w:spacing w:line="240" w:lineRule="auto"/>
    </w:pPr>
    <w:rPr>
      <w:rFonts w:eastAsia="Times New Roman" w:cs="Arial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6641A3"/>
    <w:rPr>
      <w:rFonts w:ascii="Arial" w:eastAsia="Times New Roman" w:hAnsi="Arial" w:cs="Arial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3E1A7A"/>
    <w:pPr>
      <w:pBdr>
        <w:bottom w:val="single" w:sz="6" w:space="1" w:color="auto"/>
      </w:pBdr>
      <w:spacing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3E1A7A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Bezmezer">
    <w:name w:val="No Spacing"/>
    <w:aliases w:val="Text"/>
    <w:uiPriority w:val="1"/>
    <w:qFormat/>
    <w:rsid w:val="003E1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ZKtext">
    <w:name w:val="AZK text"/>
    <w:basedOn w:val="Normln"/>
    <w:rsid w:val="00784D84"/>
    <w:pPr>
      <w:spacing w:before="40" w:after="40" w:line="240" w:lineRule="auto"/>
      <w:ind w:firstLine="340"/>
      <w:jc w:val="left"/>
    </w:pPr>
    <w:rPr>
      <w:rFonts w:eastAsia="Times New Roman" w:cs="Times New Roman"/>
      <w:sz w:val="20"/>
      <w:szCs w:val="20"/>
    </w:rPr>
  </w:style>
  <w:style w:type="paragraph" w:customStyle="1" w:styleId="Odrka1">
    <w:name w:val="Odrážka_1"/>
    <w:basedOn w:val="Normln"/>
    <w:link w:val="Odrka1Char"/>
    <w:qFormat/>
    <w:rsid w:val="00E6021A"/>
    <w:pPr>
      <w:numPr>
        <w:numId w:val="3"/>
      </w:numPr>
      <w:spacing w:line="240" w:lineRule="auto"/>
    </w:pPr>
    <w:rPr>
      <w:rFonts w:eastAsia="Times New Roman" w:cs="Times New Roman"/>
      <w:szCs w:val="18"/>
      <w:lang w:val="x-none" w:eastAsia="x-none"/>
    </w:rPr>
  </w:style>
  <w:style w:type="character" w:customStyle="1" w:styleId="Odrka1Char">
    <w:name w:val="Odrážka_1 Char"/>
    <w:link w:val="Odrka1"/>
    <w:rsid w:val="00E6021A"/>
    <w:rPr>
      <w:rFonts w:ascii="Arial" w:eastAsia="Times New Roman" w:hAnsi="Arial" w:cs="Times New Roman"/>
      <w:szCs w:val="18"/>
      <w:lang w:val="x-none" w:eastAsia="x-none"/>
    </w:rPr>
  </w:style>
  <w:style w:type="paragraph" w:customStyle="1" w:styleId="Normln1">
    <w:name w:val="Normální 1"/>
    <w:basedOn w:val="Zkladntext"/>
    <w:link w:val="Normln1Char"/>
    <w:qFormat/>
    <w:rsid w:val="00E6021A"/>
    <w:pPr>
      <w:spacing w:before="120" w:line="276" w:lineRule="auto"/>
    </w:pPr>
    <w:rPr>
      <w:rFonts w:cs="Times New Roman"/>
      <w:lang w:val="x-none" w:eastAsia="x-none"/>
    </w:rPr>
  </w:style>
  <w:style w:type="character" w:customStyle="1" w:styleId="Normln1Char">
    <w:name w:val="Normální 1 Char"/>
    <w:basedOn w:val="ZkladntextChar"/>
    <w:link w:val="Normln1"/>
    <w:rsid w:val="00E6021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table">
    <w:name w:val="table"/>
    <w:basedOn w:val="Normln"/>
    <w:rsid w:val="00983739"/>
    <w:pPr>
      <w:spacing w:line="240" w:lineRule="auto"/>
      <w:jc w:val="center"/>
    </w:pPr>
    <w:rPr>
      <w:rFonts w:eastAsia="Times New Roman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D3D7A"/>
    <w:pPr>
      <w:spacing w:after="100"/>
      <w:ind w:left="440"/>
    </w:pPr>
  </w:style>
  <w:style w:type="character" w:customStyle="1" w:styleId="OdstavecseseznamemChar">
    <w:name w:val="Odstavec se seznamem Char"/>
    <w:link w:val="Odstavecseseznamem"/>
    <w:uiPriority w:val="34"/>
    <w:rsid w:val="009F71F7"/>
    <w:rPr>
      <w:rFonts w:ascii="Arial" w:eastAsiaTheme="minorEastAsia" w:hAnsi="Arial"/>
      <w:lang w:eastAsia="cs-CZ"/>
    </w:rPr>
  </w:style>
  <w:style w:type="character" w:customStyle="1" w:styleId="Nadpis5Char">
    <w:name w:val="Nadpis 5 Char"/>
    <w:basedOn w:val="Standardnpsmoodstavce"/>
    <w:link w:val="Nadpis5"/>
    <w:rsid w:val="009D7B7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TCRBulleted">
    <w:name w:val="TCR_Bulleted"/>
    <w:basedOn w:val="Normln"/>
    <w:qFormat/>
    <w:rsid w:val="00643F94"/>
    <w:pPr>
      <w:numPr>
        <w:numId w:val="5"/>
      </w:numPr>
      <w:spacing w:line="280" w:lineRule="exact"/>
    </w:pPr>
    <w:rPr>
      <w:rFonts w:eastAsia="Times New Roman" w:cs="Times New Roman"/>
      <w:sz w:val="19"/>
      <w:szCs w:val="24"/>
      <w:lang w:eastAsia="en-US"/>
    </w:rPr>
  </w:style>
  <w:style w:type="paragraph" w:customStyle="1" w:styleId="TCRTEXT">
    <w:name w:val="TCR_TEXT"/>
    <w:link w:val="TCRTEXTChar"/>
    <w:qFormat/>
    <w:rsid w:val="00EB7B52"/>
    <w:pPr>
      <w:spacing w:after="0" w:line="280" w:lineRule="exact"/>
      <w:jc w:val="both"/>
    </w:pPr>
    <w:rPr>
      <w:rFonts w:ascii="Arial" w:eastAsia="Calibri" w:hAnsi="Arial" w:cs="Times New Roman"/>
      <w:color w:val="000000"/>
      <w:sz w:val="24"/>
    </w:rPr>
  </w:style>
  <w:style w:type="character" w:customStyle="1" w:styleId="TCRTEXTChar">
    <w:name w:val="TCR_TEXT Char"/>
    <w:link w:val="TCRTEXT"/>
    <w:locked/>
    <w:rsid w:val="00EB7B52"/>
    <w:rPr>
      <w:rFonts w:ascii="Arial" w:eastAsia="Calibri" w:hAnsi="Arial" w:cs="Times New Roman"/>
      <w:color w:val="000000"/>
      <w:sz w:val="24"/>
    </w:rPr>
  </w:style>
  <w:style w:type="paragraph" w:customStyle="1" w:styleId="C-Odstavec">
    <w:name w:val="C - Odstavec"/>
    <w:basedOn w:val="Default"/>
    <w:next w:val="Default"/>
    <w:uiPriority w:val="99"/>
    <w:rsid w:val="00616D09"/>
    <w:rPr>
      <w:color w:val="auto"/>
    </w:rPr>
  </w:style>
  <w:style w:type="paragraph" w:customStyle="1" w:styleId="Seznamdokumentace">
    <w:name w:val="Seznam dokumentace"/>
    <w:basedOn w:val="Normln"/>
    <w:rsid w:val="00357B7C"/>
    <w:pPr>
      <w:widowControl w:val="0"/>
      <w:numPr>
        <w:numId w:val="6"/>
      </w:numPr>
      <w:tabs>
        <w:tab w:val="left" w:pos="567"/>
        <w:tab w:val="left" w:pos="6946"/>
      </w:tabs>
      <w:spacing w:before="120" w:line="240" w:lineRule="auto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NadpisCTP1">
    <w:name w:val="Nadpis CTP 1"/>
    <w:basedOn w:val="Normln"/>
    <w:link w:val="NadpisCTP1Char"/>
    <w:qFormat/>
    <w:rsid w:val="00357B7C"/>
    <w:pPr>
      <w:widowControl w:val="0"/>
      <w:spacing w:line="240" w:lineRule="auto"/>
      <w:ind w:left="574" w:hanging="432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dpisCTP1Char">
    <w:name w:val="Nadpis CTP 1 Char"/>
    <w:link w:val="NadpisCTP1"/>
    <w:rsid w:val="00357B7C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NadpisCTP2">
    <w:name w:val="Nadpis CTP 2"/>
    <w:basedOn w:val="Normln"/>
    <w:qFormat/>
    <w:rsid w:val="00357B7C"/>
    <w:pPr>
      <w:widowControl w:val="0"/>
      <w:spacing w:line="240" w:lineRule="auto"/>
      <w:ind w:left="1224" w:hanging="504"/>
    </w:pPr>
    <w:rPr>
      <w:rFonts w:ascii="Times New Roman" w:eastAsia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7352"/>
    <w:pPr>
      <w:spacing w:after="0"/>
      <w:jc w:val="both"/>
    </w:pPr>
    <w:rPr>
      <w:rFonts w:ascii="Arial" w:eastAsiaTheme="minorEastAsia" w:hAnsi="Arial"/>
      <w:lang w:eastAsia="cs-CZ"/>
    </w:rPr>
  </w:style>
  <w:style w:type="paragraph" w:styleId="Nadpis1">
    <w:name w:val="heading 1"/>
    <w:aliases w:val="Nadpis 1 Cha"/>
    <w:basedOn w:val="Normln"/>
    <w:next w:val="Normln"/>
    <w:link w:val="Nadpis1Char"/>
    <w:qFormat/>
    <w:rsid w:val="008926F1"/>
    <w:pPr>
      <w:keepNext/>
      <w:numPr>
        <w:numId w:val="1"/>
      </w:numPr>
      <w:spacing w:line="240" w:lineRule="auto"/>
      <w:outlineLvl w:val="0"/>
    </w:pPr>
    <w:rPr>
      <w:rFonts w:eastAsia="Times New Roman" w:cs="Arial"/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424441"/>
    <w:pPr>
      <w:keepNext/>
      <w:numPr>
        <w:ilvl w:val="1"/>
        <w:numId w:val="1"/>
      </w:numPr>
      <w:spacing w:after="120" w:line="240" w:lineRule="auto"/>
      <w:outlineLvl w:val="1"/>
    </w:pPr>
    <w:rPr>
      <w:rFonts w:eastAsia="Times New Roman" w:cs="Arial"/>
      <w:b/>
      <w:iCs/>
    </w:rPr>
  </w:style>
  <w:style w:type="paragraph" w:styleId="Nadpis3">
    <w:name w:val="heading 3"/>
    <w:basedOn w:val="Normln"/>
    <w:next w:val="Normln"/>
    <w:link w:val="Nadpis3Char"/>
    <w:unhideWhenUsed/>
    <w:qFormat/>
    <w:rsid w:val="00F126FE"/>
    <w:pPr>
      <w:keepNext/>
      <w:numPr>
        <w:ilvl w:val="2"/>
        <w:numId w:val="1"/>
      </w:numPr>
      <w:spacing w:line="240" w:lineRule="auto"/>
      <w:outlineLvl w:val="2"/>
    </w:pPr>
    <w:rPr>
      <w:rFonts w:eastAsia="Times New Roman" w:cs="Arial"/>
      <w:bCs/>
    </w:rPr>
  </w:style>
  <w:style w:type="paragraph" w:styleId="Nadpis5">
    <w:name w:val="heading 5"/>
    <w:basedOn w:val="Normln"/>
    <w:next w:val="Normln"/>
    <w:link w:val="Nadpis5Char"/>
    <w:qFormat/>
    <w:rsid w:val="009D7B70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26F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F126FE"/>
  </w:style>
  <w:style w:type="paragraph" w:styleId="Zpat">
    <w:name w:val="footer"/>
    <w:basedOn w:val="Normln"/>
    <w:link w:val="ZpatChar"/>
    <w:unhideWhenUsed/>
    <w:rsid w:val="00F126F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26FE"/>
  </w:style>
  <w:style w:type="character" w:customStyle="1" w:styleId="Nadpis1Char">
    <w:name w:val="Nadpis 1 Char"/>
    <w:aliases w:val="Nadpis 1 Cha Char"/>
    <w:basedOn w:val="Standardnpsmoodstavce"/>
    <w:link w:val="Nadpis1"/>
    <w:rsid w:val="008926F1"/>
    <w:rPr>
      <w:rFonts w:ascii="Arial" w:eastAsia="Times New Roman" w:hAnsi="Arial" w:cs="Arial"/>
      <w:b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24441"/>
    <w:rPr>
      <w:rFonts w:ascii="Arial" w:eastAsia="Times New Roman" w:hAnsi="Arial" w:cs="Arial"/>
      <w:b/>
      <w:iCs/>
      <w:lang w:eastAsia="cs-CZ"/>
    </w:rPr>
  </w:style>
  <w:style w:type="character" w:customStyle="1" w:styleId="Nadpis3Char">
    <w:name w:val="Nadpis 3 Char"/>
    <w:basedOn w:val="Standardnpsmoodstavce"/>
    <w:link w:val="Nadpis3"/>
    <w:rsid w:val="00F126FE"/>
    <w:rPr>
      <w:rFonts w:ascii="Arial" w:eastAsia="Times New Roman" w:hAnsi="Arial" w:cs="Arial"/>
      <w:bCs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126FE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126FE"/>
    <w:pPr>
      <w:tabs>
        <w:tab w:val="left" w:pos="426"/>
        <w:tab w:val="right" w:leader="dot" w:pos="9061"/>
      </w:tabs>
      <w:spacing w:before="120" w:after="120" w:line="240" w:lineRule="auto"/>
    </w:pPr>
    <w:rPr>
      <w:rFonts w:eastAsia="Times New Roman" w:cs="Times New Roman"/>
      <w:i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126FE"/>
    <w:pPr>
      <w:tabs>
        <w:tab w:val="left" w:pos="960"/>
        <w:tab w:val="right" w:leader="dot" w:pos="9061"/>
      </w:tabs>
      <w:spacing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126F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126FE"/>
    <w:pPr>
      <w:ind w:left="720"/>
      <w:contextualSpacing/>
    </w:pPr>
  </w:style>
  <w:style w:type="paragraph" w:customStyle="1" w:styleId="Zkladntext1">
    <w:name w:val="Základní text1"/>
    <w:basedOn w:val="Normln"/>
    <w:rsid w:val="00E2109D"/>
    <w:pPr>
      <w:widowControl w:val="0"/>
      <w:suppressAutoHyphens/>
      <w:spacing w:line="240" w:lineRule="auto"/>
    </w:pPr>
    <w:rPr>
      <w:rFonts w:ascii="Avinion" w:eastAsia="Times New Roman" w:hAnsi="Avinion" w:cs="Times New Roman"/>
      <w:b/>
      <w:sz w:val="24"/>
      <w:szCs w:val="20"/>
      <w:lang w:bidi="cs-CZ"/>
    </w:rPr>
  </w:style>
  <w:style w:type="table" w:styleId="Mkatabulky">
    <w:name w:val="Table Grid"/>
    <w:basedOn w:val="Normlntabulka"/>
    <w:uiPriority w:val="59"/>
    <w:rsid w:val="00425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5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4B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4B71"/>
    <w:rPr>
      <w:rFonts w:ascii="Segoe UI" w:eastAsiaTheme="minorEastAsia" w:hAnsi="Segoe UI" w:cs="Segoe UI"/>
      <w:sz w:val="18"/>
      <w:szCs w:val="18"/>
      <w:lang w:eastAsia="cs-CZ"/>
    </w:rPr>
  </w:style>
  <w:style w:type="character" w:customStyle="1" w:styleId="apple-converted-space">
    <w:name w:val="apple-converted-space"/>
    <w:basedOn w:val="Standardnpsmoodstavce"/>
    <w:rsid w:val="004D5E28"/>
  </w:style>
  <w:style w:type="character" w:customStyle="1" w:styleId="fontstyle01">
    <w:name w:val="fontstyle01"/>
    <w:basedOn w:val="Standardnpsmoodstavce"/>
    <w:rsid w:val="00EE629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Nad1">
    <w:name w:val="Nad_1"/>
    <w:basedOn w:val="Normln"/>
    <w:rsid w:val="008926F1"/>
    <w:pPr>
      <w:numPr>
        <w:numId w:val="2"/>
      </w:numPr>
      <w:spacing w:line="240" w:lineRule="auto"/>
      <w:ind w:left="709" w:hanging="709"/>
    </w:pPr>
    <w:rPr>
      <w:rFonts w:eastAsia="Times New Roman" w:cs="Arial"/>
      <w:b/>
      <w:szCs w:val="24"/>
    </w:rPr>
  </w:style>
  <w:style w:type="paragraph" w:customStyle="1" w:styleId="Nad2">
    <w:name w:val="Nad_2"/>
    <w:basedOn w:val="Odstavecseseznamem"/>
    <w:rsid w:val="008926F1"/>
    <w:pPr>
      <w:numPr>
        <w:ilvl w:val="1"/>
        <w:numId w:val="2"/>
      </w:numPr>
      <w:spacing w:line="240" w:lineRule="auto"/>
      <w:ind w:left="709" w:hanging="709"/>
    </w:pPr>
    <w:rPr>
      <w:rFonts w:eastAsia="Times New Roman" w:cs="Arial"/>
      <w:sz w:val="24"/>
      <w:szCs w:val="24"/>
    </w:rPr>
  </w:style>
  <w:style w:type="paragraph" w:customStyle="1" w:styleId="Nad3">
    <w:name w:val="Nad_3"/>
    <w:basedOn w:val="Nad1"/>
    <w:rsid w:val="008926F1"/>
    <w:pPr>
      <w:numPr>
        <w:ilvl w:val="2"/>
      </w:numPr>
      <w:ind w:left="709" w:hanging="709"/>
    </w:pPr>
    <w:rPr>
      <w:b w:val="0"/>
    </w:rPr>
  </w:style>
  <w:style w:type="paragraph" w:styleId="Zkladntext">
    <w:name w:val="Body Text"/>
    <w:basedOn w:val="Normln"/>
    <w:link w:val="ZkladntextChar"/>
    <w:rsid w:val="006641A3"/>
    <w:pPr>
      <w:spacing w:line="240" w:lineRule="auto"/>
    </w:pPr>
    <w:rPr>
      <w:rFonts w:eastAsia="Times New Roman" w:cs="Arial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6641A3"/>
    <w:rPr>
      <w:rFonts w:ascii="Arial" w:eastAsia="Times New Roman" w:hAnsi="Arial" w:cs="Arial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3E1A7A"/>
    <w:pPr>
      <w:pBdr>
        <w:bottom w:val="single" w:sz="6" w:space="1" w:color="auto"/>
      </w:pBdr>
      <w:spacing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3E1A7A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Bezmezer">
    <w:name w:val="No Spacing"/>
    <w:aliases w:val="Text"/>
    <w:uiPriority w:val="1"/>
    <w:qFormat/>
    <w:rsid w:val="003E1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ZKtext">
    <w:name w:val="AZK text"/>
    <w:basedOn w:val="Normln"/>
    <w:rsid w:val="00784D84"/>
    <w:pPr>
      <w:spacing w:before="40" w:after="40" w:line="240" w:lineRule="auto"/>
      <w:ind w:firstLine="340"/>
      <w:jc w:val="left"/>
    </w:pPr>
    <w:rPr>
      <w:rFonts w:eastAsia="Times New Roman" w:cs="Times New Roman"/>
      <w:sz w:val="20"/>
      <w:szCs w:val="20"/>
    </w:rPr>
  </w:style>
  <w:style w:type="paragraph" w:customStyle="1" w:styleId="Odrka1">
    <w:name w:val="Odrážka_1"/>
    <w:basedOn w:val="Normln"/>
    <w:link w:val="Odrka1Char"/>
    <w:qFormat/>
    <w:rsid w:val="00E6021A"/>
    <w:pPr>
      <w:numPr>
        <w:numId w:val="3"/>
      </w:numPr>
      <w:spacing w:line="240" w:lineRule="auto"/>
    </w:pPr>
    <w:rPr>
      <w:rFonts w:eastAsia="Times New Roman" w:cs="Times New Roman"/>
      <w:szCs w:val="18"/>
      <w:lang w:val="x-none" w:eastAsia="x-none"/>
    </w:rPr>
  </w:style>
  <w:style w:type="character" w:customStyle="1" w:styleId="Odrka1Char">
    <w:name w:val="Odrážka_1 Char"/>
    <w:link w:val="Odrka1"/>
    <w:rsid w:val="00E6021A"/>
    <w:rPr>
      <w:rFonts w:ascii="Arial" w:eastAsia="Times New Roman" w:hAnsi="Arial" w:cs="Times New Roman"/>
      <w:szCs w:val="18"/>
      <w:lang w:val="x-none" w:eastAsia="x-none"/>
    </w:rPr>
  </w:style>
  <w:style w:type="paragraph" w:customStyle="1" w:styleId="Normln1">
    <w:name w:val="Normální 1"/>
    <w:basedOn w:val="Zkladntext"/>
    <w:link w:val="Normln1Char"/>
    <w:qFormat/>
    <w:rsid w:val="00E6021A"/>
    <w:pPr>
      <w:spacing w:before="120" w:line="276" w:lineRule="auto"/>
    </w:pPr>
    <w:rPr>
      <w:rFonts w:cs="Times New Roman"/>
      <w:lang w:val="x-none" w:eastAsia="x-none"/>
    </w:rPr>
  </w:style>
  <w:style w:type="character" w:customStyle="1" w:styleId="Normln1Char">
    <w:name w:val="Normální 1 Char"/>
    <w:basedOn w:val="ZkladntextChar"/>
    <w:link w:val="Normln1"/>
    <w:rsid w:val="00E6021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table">
    <w:name w:val="table"/>
    <w:basedOn w:val="Normln"/>
    <w:rsid w:val="00983739"/>
    <w:pPr>
      <w:spacing w:line="240" w:lineRule="auto"/>
      <w:jc w:val="center"/>
    </w:pPr>
    <w:rPr>
      <w:rFonts w:eastAsia="Times New Roman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D3D7A"/>
    <w:pPr>
      <w:spacing w:after="100"/>
      <w:ind w:left="440"/>
    </w:pPr>
  </w:style>
  <w:style w:type="character" w:customStyle="1" w:styleId="OdstavecseseznamemChar">
    <w:name w:val="Odstavec se seznamem Char"/>
    <w:link w:val="Odstavecseseznamem"/>
    <w:uiPriority w:val="34"/>
    <w:rsid w:val="009F71F7"/>
    <w:rPr>
      <w:rFonts w:ascii="Arial" w:eastAsiaTheme="minorEastAsia" w:hAnsi="Arial"/>
      <w:lang w:eastAsia="cs-CZ"/>
    </w:rPr>
  </w:style>
  <w:style w:type="character" w:customStyle="1" w:styleId="Nadpis5Char">
    <w:name w:val="Nadpis 5 Char"/>
    <w:basedOn w:val="Standardnpsmoodstavce"/>
    <w:link w:val="Nadpis5"/>
    <w:rsid w:val="009D7B7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TCRBulleted">
    <w:name w:val="TCR_Bulleted"/>
    <w:basedOn w:val="Normln"/>
    <w:qFormat/>
    <w:rsid w:val="00643F94"/>
    <w:pPr>
      <w:numPr>
        <w:numId w:val="5"/>
      </w:numPr>
      <w:spacing w:line="280" w:lineRule="exact"/>
    </w:pPr>
    <w:rPr>
      <w:rFonts w:eastAsia="Times New Roman" w:cs="Times New Roman"/>
      <w:sz w:val="19"/>
      <w:szCs w:val="24"/>
      <w:lang w:eastAsia="en-US"/>
    </w:rPr>
  </w:style>
  <w:style w:type="paragraph" w:customStyle="1" w:styleId="TCRTEXT">
    <w:name w:val="TCR_TEXT"/>
    <w:link w:val="TCRTEXTChar"/>
    <w:qFormat/>
    <w:rsid w:val="00EB7B52"/>
    <w:pPr>
      <w:spacing w:after="0" w:line="280" w:lineRule="exact"/>
      <w:jc w:val="both"/>
    </w:pPr>
    <w:rPr>
      <w:rFonts w:ascii="Arial" w:eastAsia="Calibri" w:hAnsi="Arial" w:cs="Times New Roman"/>
      <w:color w:val="000000"/>
      <w:sz w:val="24"/>
    </w:rPr>
  </w:style>
  <w:style w:type="character" w:customStyle="1" w:styleId="TCRTEXTChar">
    <w:name w:val="TCR_TEXT Char"/>
    <w:link w:val="TCRTEXT"/>
    <w:locked/>
    <w:rsid w:val="00EB7B52"/>
    <w:rPr>
      <w:rFonts w:ascii="Arial" w:eastAsia="Calibri" w:hAnsi="Arial" w:cs="Times New Roman"/>
      <w:color w:val="000000"/>
      <w:sz w:val="24"/>
    </w:rPr>
  </w:style>
  <w:style w:type="paragraph" w:customStyle="1" w:styleId="C-Odstavec">
    <w:name w:val="C - Odstavec"/>
    <w:basedOn w:val="Default"/>
    <w:next w:val="Default"/>
    <w:uiPriority w:val="99"/>
    <w:rsid w:val="00616D09"/>
    <w:rPr>
      <w:color w:val="auto"/>
    </w:rPr>
  </w:style>
  <w:style w:type="paragraph" w:customStyle="1" w:styleId="Seznamdokumentace">
    <w:name w:val="Seznam dokumentace"/>
    <w:basedOn w:val="Normln"/>
    <w:rsid w:val="00357B7C"/>
    <w:pPr>
      <w:widowControl w:val="0"/>
      <w:numPr>
        <w:numId w:val="6"/>
      </w:numPr>
      <w:tabs>
        <w:tab w:val="left" w:pos="567"/>
        <w:tab w:val="left" w:pos="6946"/>
      </w:tabs>
      <w:spacing w:before="120" w:line="240" w:lineRule="auto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NadpisCTP1">
    <w:name w:val="Nadpis CTP 1"/>
    <w:basedOn w:val="Normln"/>
    <w:link w:val="NadpisCTP1Char"/>
    <w:qFormat/>
    <w:rsid w:val="00357B7C"/>
    <w:pPr>
      <w:widowControl w:val="0"/>
      <w:spacing w:line="240" w:lineRule="auto"/>
      <w:ind w:left="574" w:hanging="432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dpisCTP1Char">
    <w:name w:val="Nadpis CTP 1 Char"/>
    <w:link w:val="NadpisCTP1"/>
    <w:rsid w:val="00357B7C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NadpisCTP2">
    <w:name w:val="Nadpis CTP 2"/>
    <w:basedOn w:val="Normln"/>
    <w:qFormat/>
    <w:rsid w:val="00357B7C"/>
    <w:pPr>
      <w:widowControl w:val="0"/>
      <w:spacing w:line="240" w:lineRule="auto"/>
      <w:ind w:left="1224" w:hanging="504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49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561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8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7724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38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85C0C-5D31-4BFA-BB69-905869D2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3512</TotalTime>
  <Pages>7</Pages>
  <Words>2000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*</cp:lastModifiedBy>
  <cp:revision>1109</cp:revision>
  <cp:lastPrinted>2019-01-07T13:08:00Z</cp:lastPrinted>
  <dcterms:created xsi:type="dcterms:W3CDTF">2018-07-23T10:54:00Z</dcterms:created>
  <dcterms:modified xsi:type="dcterms:W3CDTF">2019-01-08T13:11:00Z</dcterms:modified>
</cp:coreProperties>
</file>